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06910" w14:textId="77777777" w:rsidR="00FA0488" w:rsidRDefault="004C2550" w:rsidP="002072FD">
      <w:pPr>
        <w:spacing w:line="340" w:lineRule="exact"/>
        <w:ind w:right="210"/>
        <w:jc w:val="right"/>
      </w:pPr>
      <w:r>
        <w:rPr>
          <w:rFonts w:hint="eastAsia"/>
        </w:rPr>
        <w:t>健康第</w:t>
      </w:r>
      <w:r w:rsidR="000E2318">
        <w:rPr>
          <w:rFonts w:hint="eastAsia"/>
        </w:rPr>
        <w:t>994</w:t>
      </w:r>
      <w:r w:rsidR="00FA0488">
        <w:rPr>
          <w:rFonts w:hint="eastAsia"/>
        </w:rPr>
        <w:t xml:space="preserve">号　</w:t>
      </w:r>
    </w:p>
    <w:p w14:paraId="6F1B8684" w14:textId="77777777" w:rsidR="00FA0488" w:rsidRDefault="00FA0488" w:rsidP="002072FD">
      <w:pPr>
        <w:spacing w:line="340" w:lineRule="exact"/>
        <w:ind w:right="210"/>
        <w:jc w:val="right"/>
      </w:pPr>
      <w:r>
        <w:rPr>
          <w:rFonts w:hint="eastAsia"/>
        </w:rPr>
        <w:t>令和２(2020)年11月</w:t>
      </w:r>
      <w:r w:rsidR="000E2318">
        <w:rPr>
          <w:rFonts w:hint="eastAsia"/>
        </w:rPr>
        <w:t>25</w:t>
      </w:r>
      <w:r>
        <w:rPr>
          <w:rFonts w:hint="eastAsia"/>
        </w:rPr>
        <w:t xml:space="preserve">日　</w:t>
      </w:r>
    </w:p>
    <w:p w14:paraId="0E0471F6" w14:textId="77777777" w:rsidR="00FA0488" w:rsidRPr="002072FD" w:rsidRDefault="00FA0488" w:rsidP="00A47AED">
      <w:pPr>
        <w:spacing w:line="340" w:lineRule="exact"/>
      </w:pPr>
    </w:p>
    <w:p w14:paraId="5B94B585" w14:textId="77777777" w:rsidR="00FA0488" w:rsidRDefault="00FA0488" w:rsidP="00A47AED">
      <w:pPr>
        <w:spacing w:line="340" w:lineRule="exact"/>
      </w:pPr>
      <w:r>
        <w:rPr>
          <w:rFonts w:hint="eastAsia"/>
        </w:rPr>
        <w:t xml:space="preserve">　</w:t>
      </w:r>
      <w:r w:rsidR="00514F81">
        <w:rPr>
          <w:rFonts w:hint="eastAsia"/>
        </w:rPr>
        <w:t>各新型コロナ感染防止対策取組宣言団体等</w:t>
      </w:r>
      <w:r>
        <w:rPr>
          <w:rFonts w:hint="eastAsia"/>
        </w:rPr>
        <w:t>の長　様</w:t>
      </w:r>
    </w:p>
    <w:p w14:paraId="73049045" w14:textId="77777777" w:rsidR="00FA0488" w:rsidRDefault="00FA0488" w:rsidP="00A47AED">
      <w:pPr>
        <w:spacing w:line="340" w:lineRule="exact"/>
      </w:pPr>
    </w:p>
    <w:p w14:paraId="111FA8EC" w14:textId="77777777" w:rsidR="00FA0488" w:rsidRDefault="00FA0488" w:rsidP="002072FD">
      <w:pPr>
        <w:spacing w:line="340" w:lineRule="exact"/>
        <w:ind w:right="210"/>
        <w:jc w:val="right"/>
      </w:pPr>
      <w:r>
        <w:rPr>
          <w:rFonts w:hint="eastAsia"/>
        </w:rPr>
        <w:t xml:space="preserve">　栃木県新型コロナウイルス感染症対策本部長　</w:t>
      </w:r>
    </w:p>
    <w:p w14:paraId="06A010F9" w14:textId="77777777" w:rsidR="00FA0488" w:rsidRDefault="00FA0488" w:rsidP="00A47AED">
      <w:pPr>
        <w:spacing w:line="340" w:lineRule="exact"/>
      </w:pPr>
    </w:p>
    <w:p w14:paraId="45B7CC84" w14:textId="77777777" w:rsidR="00F340D8" w:rsidRDefault="00F340D8" w:rsidP="00F340D8">
      <w:r>
        <w:rPr>
          <w:rFonts w:hint="eastAsia"/>
        </w:rPr>
        <w:t xml:space="preserve">　　　業界団体と連携した新型コロナウイルス</w:t>
      </w:r>
      <w:r w:rsidR="008271E2">
        <w:rPr>
          <w:rFonts w:hint="eastAsia"/>
        </w:rPr>
        <w:t>感染症の</w:t>
      </w:r>
      <w:r>
        <w:rPr>
          <w:rFonts w:hint="eastAsia"/>
        </w:rPr>
        <w:t>感染防止対策の徹底について（依頼）</w:t>
      </w:r>
    </w:p>
    <w:p w14:paraId="372DB64D" w14:textId="77777777" w:rsidR="00514F81" w:rsidRPr="00F340D8" w:rsidRDefault="00514F81" w:rsidP="00514F81"/>
    <w:p w14:paraId="6FB77359" w14:textId="77777777" w:rsidR="000A6EFC" w:rsidRDefault="00514F81" w:rsidP="000A6EFC">
      <w:r>
        <w:rPr>
          <w:rFonts w:hint="eastAsia"/>
        </w:rPr>
        <w:t xml:space="preserve">　</w:t>
      </w:r>
      <w:r w:rsidR="000A6EFC">
        <w:rPr>
          <w:rFonts w:hint="eastAsia"/>
        </w:rPr>
        <w:t>本県の新型コロナウイルス感染症対策につきましては、日頃から特段の御理解、御協力をいただき御礼申し上げます。</w:t>
      </w:r>
    </w:p>
    <w:p w14:paraId="6BD11331" w14:textId="77777777" w:rsidR="0070669D" w:rsidRDefault="000A6EFC" w:rsidP="0070669D">
      <w:r>
        <w:t xml:space="preserve">　さて、</w:t>
      </w:r>
      <w:r w:rsidR="0070669D">
        <w:rPr>
          <w:rFonts w:hint="eastAsia"/>
        </w:rPr>
        <w:t>全国の感染状況は増加傾向が強まり、</w:t>
      </w:r>
      <w:r w:rsidR="00CE56A3">
        <w:rPr>
          <w:rFonts w:hint="eastAsia"/>
        </w:rPr>
        <w:t>本県においても感染拡大に更なる注意が必要な状況であることから、</w:t>
      </w:r>
      <w:r w:rsidR="0070669D">
        <w:rPr>
          <w:rFonts w:hint="eastAsia"/>
        </w:rPr>
        <w:t>警戒度レベルを「感染厳重注意</w:t>
      </w:r>
      <w:r w:rsidR="00CE56A3">
        <w:rPr>
          <w:rFonts w:hint="eastAsia"/>
        </w:rPr>
        <w:t>」に</w:t>
      </w:r>
      <w:r w:rsidR="0070669D">
        <w:rPr>
          <w:rFonts w:hint="eastAsia"/>
        </w:rPr>
        <w:t>引き上げたところです。</w:t>
      </w:r>
    </w:p>
    <w:p w14:paraId="4EDA345D" w14:textId="77777777" w:rsidR="003C2B73" w:rsidRDefault="0070669D" w:rsidP="0070669D">
      <w:r>
        <w:rPr>
          <w:rFonts w:hint="eastAsia"/>
        </w:rPr>
        <w:t xml:space="preserve">　今後</w:t>
      </w:r>
      <w:r w:rsidR="00D03362">
        <w:rPr>
          <w:rFonts w:hint="eastAsia"/>
        </w:rPr>
        <w:t>の</w:t>
      </w:r>
      <w:r>
        <w:rPr>
          <w:rFonts w:hint="eastAsia"/>
        </w:rPr>
        <w:t>急速な感染拡大を防止するためには、これまで同様、県民・事業者の皆様の感染防止対策の徹底が重要</w:t>
      </w:r>
      <w:r w:rsidR="00514F81">
        <w:rPr>
          <w:rFonts w:hint="eastAsia"/>
        </w:rPr>
        <w:t>で</w:t>
      </w:r>
      <w:r w:rsidR="003C2B73">
        <w:rPr>
          <w:rFonts w:hint="eastAsia"/>
        </w:rPr>
        <w:t>す。</w:t>
      </w:r>
    </w:p>
    <w:p w14:paraId="2417AD7A" w14:textId="77777777" w:rsidR="00FA0488" w:rsidRDefault="003C2B73" w:rsidP="00A47AED">
      <w:pPr>
        <w:spacing w:line="340" w:lineRule="exact"/>
        <w:ind w:firstLineChars="100" w:firstLine="210"/>
      </w:pPr>
      <w:r>
        <w:rPr>
          <w:rFonts w:hint="eastAsia"/>
        </w:rPr>
        <w:t>つきましては</w:t>
      </w:r>
      <w:r w:rsidR="00FA0488">
        <w:rPr>
          <w:rFonts w:hint="eastAsia"/>
        </w:rPr>
        <w:t>、</w:t>
      </w:r>
      <w:r>
        <w:rPr>
          <w:rFonts w:hint="eastAsia"/>
        </w:rPr>
        <w:t>下記事項の貴団体員等への</w:t>
      </w:r>
      <w:r w:rsidR="00FA0488">
        <w:rPr>
          <w:rFonts w:hint="eastAsia"/>
        </w:rPr>
        <w:t>周知について、</w:t>
      </w:r>
      <w:r>
        <w:rPr>
          <w:rFonts w:hint="eastAsia"/>
        </w:rPr>
        <w:t>御協力をお願いいたします</w:t>
      </w:r>
      <w:r w:rsidR="00FA0488">
        <w:rPr>
          <w:rFonts w:hint="eastAsia"/>
        </w:rPr>
        <w:t>。</w:t>
      </w:r>
    </w:p>
    <w:p w14:paraId="3B66E50E" w14:textId="77777777" w:rsidR="00CD7D47" w:rsidRDefault="007A3F1B" w:rsidP="00A47AED">
      <w:pPr>
        <w:spacing w:line="340" w:lineRule="exact"/>
        <w:ind w:firstLineChars="100" w:firstLine="210"/>
      </w:pPr>
      <w:r>
        <w:rPr>
          <w:rFonts w:hint="eastAsia"/>
        </w:rPr>
        <w:t>また、業界団体</w:t>
      </w:r>
      <w:r w:rsidR="00604364">
        <w:rPr>
          <w:rFonts w:hint="eastAsia"/>
        </w:rPr>
        <w:t>における</w:t>
      </w:r>
      <w:r w:rsidR="00CD7D47">
        <w:rPr>
          <w:rFonts w:hint="eastAsia"/>
        </w:rPr>
        <w:t>、ウェブ等による感染防止に関する研修の実施について、御検討くださるようお願いします。研修への県</w:t>
      </w:r>
      <w:r w:rsidR="00604364">
        <w:rPr>
          <w:rFonts w:hint="eastAsia"/>
        </w:rPr>
        <w:t>からの講師派遣や資料提供も可能ですので、希望される場合は各</w:t>
      </w:r>
      <w:r>
        <w:rPr>
          <w:rFonts w:hint="eastAsia"/>
        </w:rPr>
        <w:t>業界団体</w:t>
      </w:r>
      <w:r w:rsidR="00604364">
        <w:rPr>
          <w:rFonts w:hint="eastAsia"/>
        </w:rPr>
        <w:t>の所管課宛て</w:t>
      </w:r>
      <w:r w:rsidR="00CD7D47">
        <w:rPr>
          <w:rFonts w:hint="eastAsia"/>
        </w:rPr>
        <w:t>御連絡ください。</w:t>
      </w:r>
    </w:p>
    <w:p w14:paraId="756E2BB7" w14:textId="77777777" w:rsidR="00FA0488" w:rsidRDefault="00FA0488" w:rsidP="00A47AED">
      <w:pPr>
        <w:spacing w:line="340" w:lineRule="exact"/>
      </w:pPr>
    </w:p>
    <w:p w14:paraId="1E8FFF52" w14:textId="77777777" w:rsidR="00FA0488" w:rsidRDefault="003C2B73" w:rsidP="00A47AED">
      <w:pPr>
        <w:spacing w:line="340" w:lineRule="exact"/>
        <w:jc w:val="center"/>
      </w:pPr>
      <w:r>
        <w:rPr>
          <w:rFonts w:hint="eastAsia"/>
        </w:rPr>
        <w:t>記</w:t>
      </w:r>
    </w:p>
    <w:p w14:paraId="1542BFBD" w14:textId="77777777" w:rsidR="003B5F62" w:rsidRPr="003B5F62" w:rsidRDefault="003B5F62" w:rsidP="00A47AED">
      <w:pPr>
        <w:spacing w:line="340" w:lineRule="exact"/>
        <w:jc w:val="center"/>
      </w:pPr>
    </w:p>
    <w:p w14:paraId="3CC26C0F" w14:textId="77777777" w:rsidR="008C6D83" w:rsidRDefault="0070669D" w:rsidP="0070669D">
      <w:pPr>
        <w:spacing w:line="340" w:lineRule="exact"/>
      </w:pPr>
      <w:r>
        <w:rPr>
          <w:rFonts w:hint="eastAsia"/>
        </w:rPr>
        <w:t>１　感染防止対策に係る別添資料による周知</w:t>
      </w:r>
    </w:p>
    <w:p w14:paraId="09B85059" w14:textId="77777777" w:rsidR="0070669D" w:rsidRDefault="0070669D" w:rsidP="0070669D">
      <w:pPr>
        <w:spacing w:line="340" w:lineRule="exact"/>
      </w:pPr>
      <w:r>
        <w:rPr>
          <w:rFonts w:hint="eastAsia"/>
        </w:rPr>
        <w:t xml:space="preserve">　○</w:t>
      </w:r>
      <w:r w:rsidR="00604364">
        <w:rPr>
          <w:rFonts w:hint="eastAsia"/>
        </w:rPr>
        <w:t>冬の感染防止対策～７つの基本～</w:t>
      </w:r>
    </w:p>
    <w:p w14:paraId="7EEF1216" w14:textId="77777777" w:rsidR="0070669D" w:rsidRPr="008C6D83" w:rsidRDefault="0070669D" w:rsidP="0070669D">
      <w:pPr>
        <w:spacing w:line="340" w:lineRule="exact"/>
      </w:pPr>
      <w:r>
        <w:rPr>
          <w:rFonts w:hint="eastAsia"/>
        </w:rPr>
        <w:t xml:space="preserve">　　</w:t>
      </w:r>
      <w:r w:rsidR="00604364">
        <w:rPr>
          <w:rFonts w:hint="eastAsia"/>
        </w:rPr>
        <w:t xml:space="preserve">県ＨＰ　</w:t>
      </w:r>
      <w:r w:rsidR="00D03362" w:rsidRPr="00604364">
        <w:t>http://www.pref.tochigi.lg.jp/e04/toukinokansenshoutaisaku.html</w:t>
      </w:r>
    </w:p>
    <w:p w14:paraId="3495D931" w14:textId="77777777" w:rsidR="0070669D" w:rsidRDefault="0070669D" w:rsidP="0070669D">
      <w:pPr>
        <w:spacing w:line="340" w:lineRule="exact"/>
      </w:pPr>
      <w:r>
        <w:rPr>
          <w:rFonts w:hint="eastAsia"/>
        </w:rPr>
        <w:t xml:space="preserve">　○感染リスクが高まる「５つの場面」</w:t>
      </w:r>
    </w:p>
    <w:p w14:paraId="73BA08BC" w14:textId="77777777" w:rsidR="00604364" w:rsidRDefault="00390A69" w:rsidP="00390A69">
      <w:pPr>
        <w:spacing w:line="340" w:lineRule="exact"/>
      </w:pPr>
      <w:r>
        <w:rPr>
          <w:rFonts w:hint="eastAsia"/>
        </w:rPr>
        <w:t xml:space="preserve">　　</w:t>
      </w:r>
      <w:r w:rsidR="00604364" w:rsidRPr="00604364">
        <w:rPr>
          <w:rFonts w:hint="eastAsia"/>
        </w:rPr>
        <w:t>内閣官房新型コロナウイルス感染症対策推進室</w:t>
      </w:r>
      <w:r w:rsidR="00604364">
        <w:rPr>
          <w:rFonts w:hint="eastAsia"/>
        </w:rPr>
        <w:t xml:space="preserve">ＨＰ　</w:t>
      </w:r>
      <w:r w:rsidR="00604364" w:rsidRPr="00604364">
        <w:t>https://corona.go.jp/proposal/</w:t>
      </w:r>
    </w:p>
    <w:p w14:paraId="42EE0FA1" w14:textId="77777777" w:rsidR="00390A69" w:rsidRPr="00390A69" w:rsidRDefault="00390A69" w:rsidP="00390A69">
      <w:pPr>
        <w:spacing w:line="340" w:lineRule="exact"/>
      </w:pPr>
      <w:r>
        <w:rPr>
          <w:rFonts w:hint="eastAsia"/>
        </w:rPr>
        <w:t>２　年末年始等の業界誌等への感染防止対策の掲載</w:t>
      </w:r>
    </w:p>
    <w:p w14:paraId="41DA6CBA" w14:textId="77777777" w:rsidR="008C6D83" w:rsidRDefault="00390A69" w:rsidP="00390A69">
      <w:pPr>
        <w:spacing w:line="340" w:lineRule="exact"/>
      </w:pPr>
      <w:r>
        <w:rPr>
          <w:rFonts w:hint="eastAsia"/>
        </w:rPr>
        <w:t xml:space="preserve">３　</w:t>
      </w:r>
      <w:r w:rsidR="008C6D83">
        <w:rPr>
          <w:rFonts w:hint="eastAsia"/>
        </w:rPr>
        <w:t>ＬＩＮＥを活用した「とちまる安心通知」への参加</w:t>
      </w:r>
    </w:p>
    <w:p w14:paraId="738A0238" w14:textId="77777777" w:rsidR="00390A69" w:rsidRDefault="00390A69" w:rsidP="00390A69">
      <w:pPr>
        <w:spacing w:line="340" w:lineRule="exact"/>
      </w:pPr>
      <w:r>
        <w:rPr>
          <w:rFonts w:hint="eastAsia"/>
        </w:rPr>
        <w:t>４　業界団体によるウェブ等を活用した感染防止に関する研修の実施</w:t>
      </w:r>
    </w:p>
    <w:p w14:paraId="108418B4" w14:textId="77777777" w:rsidR="00390A69" w:rsidRDefault="00390A69" w:rsidP="00390A69">
      <w:pPr>
        <w:spacing w:line="340" w:lineRule="exact"/>
      </w:pPr>
      <w:r>
        <w:rPr>
          <w:rFonts w:hint="eastAsia"/>
        </w:rPr>
        <w:t xml:space="preserve">　　※県からの講師派遣や資料提供可能</w:t>
      </w:r>
      <w:r w:rsidR="00604364">
        <w:rPr>
          <w:rFonts w:hint="eastAsia"/>
        </w:rPr>
        <w:t>。所管課宛て御連絡ください。</w:t>
      </w:r>
    </w:p>
    <w:p w14:paraId="36B47CB2" w14:textId="77777777" w:rsidR="00790AD3" w:rsidRDefault="00790AD3"/>
    <w:p w14:paraId="45208132" w14:textId="77777777" w:rsidR="00790AD3" w:rsidRDefault="00790AD3"/>
    <w:p w14:paraId="0B092E6A" w14:textId="77777777" w:rsidR="00790AD3" w:rsidRDefault="00790AD3"/>
    <w:p w14:paraId="7A46446A" w14:textId="77777777" w:rsidR="00790AD3" w:rsidRDefault="00790AD3"/>
    <w:p w14:paraId="74BB8147" w14:textId="77777777" w:rsidR="00790AD3" w:rsidRDefault="00790AD3"/>
    <w:p w14:paraId="585B7ADA" w14:textId="77777777" w:rsidR="00790AD3" w:rsidRDefault="007E4FAC">
      <w:r>
        <w:rPr>
          <w:noProof/>
        </w:rPr>
        <mc:AlternateContent>
          <mc:Choice Requires="wps">
            <w:drawing>
              <wp:anchor distT="0" distB="0" distL="114300" distR="114300" simplePos="0" relativeHeight="251662336" behindDoc="0" locked="0" layoutInCell="1" allowOverlap="1" wp14:anchorId="39CD8777" wp14:editId="1CD2AFA8">
                <wp:simplePos x="0" y="0"/>
                <wp:positionH relativeFrom="margin">
                  <wp:align>right</wp:align>
                </wp:positionH>
                <wp:positionV relativeFrom="paragraph">
                  <wp:posOffset>7620</wp:posOffset>
                </wp:positionV>
                <wp:extent cx="3438525" cy="7048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438525" cy="704850"/>
                        </a:xfrm>
                        <a:prstGeom prst="bracketPair">
                          <a:avLst>
                            <a:gd name="adj" fmla="val 8270"/>
                          </a:avLst>
                        </a:prstGeom>
                      </wps:spPr>
                      <wps:style>
                        <a:lnRef idx="1">
                          <a:schemeClr val="dk1"/>
                        </a:lnRef>
                        <a:fillRef idx="0">
                          <a:schemeClr val="dk1"/>
                        </a:fillRef>
                        <a:effectRef idx="0">
                          <a:schemeClr val="dk1"/>
                        </a:effectRef>
                        <a:fontRef idx="minor">
                          <a:schemeClr val="tx1"/>
                        </a:fontRef>
                      </wps:style>
                      <wps:txbx>
                        <w:txbxContent>
                          <w:p w14:paraId="44DBC5B3" w14:textId="77777777" w:rsidR="00A47AED" w:rsidRDefault="00A47AED" w:rsidP="00A47AED">
                            <w:pPr>
                              <w:spacing w:line="280" w:lineRule="exact"/>
                              <w:jc w:val="left"/>
                            </w:pPr>
                            <w:r>
                              <w:rPr>
                                <w:rFonts w:hint="eastAsia"/>
                              </w:rPr>
                              <w:t>栃木県新型コロナウイルス感染症対策本部</w:t>
                            </w:r>
                            <w:r>
                              <w:t>事務局</w:t>
                            </w:r>
                          </w:p>
                          <w:p w14:paraId="3E3C3028" w14:textId="77777777" w:rsidR="00A47AED" w:rsidRDefault="00A47AED" w:rsidP="00A47AED">
                            <w:pPr>
                              <w:spacing w:line="280" w:lineRule="exact"/>
                              <w:jc w:val="left"/>
                            </w:pPr>
                            <w:r>
                              <w:rPr>
                                <w:rFonts w:hint="eastAsia"/>
                              </w:rPr>
                              <w:t>栃木県</w:t>
                            </w:r>
                            <w:r>
                              <w:t>新型コロナウイルス生活相談センター</w:t>
                            </w:r>
                          </w:p>
                          <w:p w14:paraId="261036FD" w14:textId="77777777" w:rsidR="00A47AED" w:rsidRPr="008D7065" w:rsidRDefault="00A47AED" w:rsidP="00A47AED">
                            <w:pPr>
                              <w:spacing w:line="280" w:lineRule="exact"/>
                              <w:jc w:val="left"/>
                            </w:pPr>
                            <w:r>
                              <w:rPr>
                                <w:rFonts w:hint="eastAsia"/>
                              </w:rPr>
                              <w:t xml:space="preserve">TEL </w:t>
                            </w:r>
                            <w:r>
                              <w:t>028-623-2826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D87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9.55pt;margin-top:.6pt;width:270.75pt;height:5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" adj="1786" strokecolor="black [3200]" strokeweight=".5pt">
                <v:stroke joinstyle="miter"/>
                <v:textbox>
                  <w:txbxContent>
                    <w:p w14:paraId="44DBC5B3" w14:textId="77777777" w:rsidR="00A47AED" w:rsidRDefault="00A47AED" w:rsidP="00A47AED">
                      <w:pPr>
                        <w:spacing w:line="280" w:lineRule="exact"/>
                        <w:jc w:val="left"/>
                      </w:pPr>
                      <w:r>
                        <w:rPr>
                          <w:rFonts w:hint="eastAsia"/>
                        </w:rPr>
                        <w:t>栃木県新型コロナウイルス感染症対策本部</w:t>
                      </w:r>
                      <w:r>
                        <w:t>事務局</w:t>
                      </w:r>
                    </w:p>
                    <w:p w14:paraId="3E3C3028" w14:textId="77777777" w:rsidR="00A47AED" w:rsidRDefault="00A47AED" w:rsidP="00A47AED">
                      <w:pPr>
                        <w:spacing w:line="280" w:lineRule="exact"/>
                        <w:jc w:val="left"/>
                      </w:pPr>
                      <w:r>
                        <w:rPr>
                          <w:rFonts w:hint="eastAsia"/>
                        </w:rPr>
                        <w:t>栃木県</w:t>
                      </w:r>
                      <w:r>
                        <w:t>新型コロナウイルス生活相談センター</w:t>
                      </w:r>
                    </w:p>
                    <w:p w14:paraId="261036FD" w14:textId="77777777" w:rsidR="00A47AED" w:rsidRPr="008D7065" w:rsidRDefault="00A47AED" w:rsidP="00A47AED">
                      <w:pPr>
                        <w:spacing w:line="280" w:lineRule="exact"/>
                        <w:jc w:val="left"/>
                      </w:pPr>
                      <w:r>
                        <w:rPr>
                          <w:rFonts w:hint="eastAsia"/>
                        </w:rPr>
                        <w:t xml:space="preserve">TEL </w:t>
                      </w:r>
                      <w:r>
                        <w:t>028-623-2826</w:t>
                      </w:r>
                    </w:p>
                  </w:txbxContent>
                </v:textbox>
                <w10:wrap anchorx="margin"/>
              </v:shape>
            </w:pict>
          </mc:Fallback>
        </mc:AlternateContent>
      </w:r>
    </w:p>
    <w:p w14:paraId="4884D2FD" w14:textId="77777777" w:rsidR="008D7065" w:rsidRPr="00730EC3" w:rsidRDefault="008D7065"/>
    <w:sectPr w:rsidR="008D7065" w:rsidRPr="00730EC3" w:rsidSect="006A125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0FD32" w14:textId="77777777" w:rsidR="004A491D" w:rsidRDefault="004A491D" w:rsidP="006C37CD">
      <w:r>
        <w:separator/>
      </w:r>
    </w:p>
  </w:endnote>
  <w:endnote w:type="continuationSeparator" w:id="0">
    <w:p w14:paraId="50210D29" w14:textId="77777777" w:rsidR="004A491D" w:rsidRDefault="004A491D" w:rsidP="006C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27853" w14:textId="77777777" w:rsidR="004A491D" w:rsidRDefault="004A491D" w:rsidP="006C37CD">
      <w:r>
        <w:separator/>
      </w:r>
    </w:p>
  </w:footnote>
  <w:footnote w:type="continuationSeparator" w:id="0">
    <w:p w14:paraId="455182E6" w14:textId="77777777" w:rsidR="004A491D" w:rsidRDefault="004A491D" w:rsidP="006C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7"/>
    <w:rsid w:val="000A6EFC"/>
    <w:rsid w:val="000E2318"/>
    <w:rsid w:val="002072FD"/>
    <w:rsid w:val="00212478"/>
    <w:rsid w:val="00337151"/>
    <w:rsid w:val="00390A69"/>
    <w:rsid w:val="003B5F62"/>
    <w:rsid w:val="003C2B73"/>
    <w:rsid w:val="00457441"/>
    <w:rsid w:val="004743B4"/>
    <w:rsid w:val="004A491D"/>
    <w:rsid w:val="004C2550"/>
    <w:rsid w:val="00514F81"/>
    <w:rsid w:val="0051594F"/>
    <w:rsid w:val="005E7601"/>
    <w:rsid w:val="005F584E"/>
    <w:rsid w:val="00604364"/>
    <w:rsid w:val="00693C0D"/>
    <w:rsid w:val="006A1257"/>
    <w:rsid w:val="006C37CD"/>
    <w:rsid w:val="0070669D"/>
    <w:rsid w:val="00715D25"/>
    <w:rsid w:val="00730EC3"/>
    <w:rsid w:val="007335EA"/>
    <w:rsid w:val="00787DCB"/>
    <w:rsid w:val="00790AD3"/>
    <w:rsid w:val="007A3F1B"/>
    <w:rsid w:val="007D7ECD"/>
    <w:rsid w:val="007E4FAC"/>
    <w:rsid w:val="008271E2"/>
    <w:rsid w:val="008C6D83"/>
    <w:rsid w:val="008D7065"/>
    <w:rsid w:val="00950845"/>
    <w:rsid w:val="00A125CE"/>
    <w:rsid w:val="00A47AED"/>
    <w:rsid w:val="00B16D14"/>
    <w:rsid w:val="00B65DFB"/>
    <w:rsid w:val="00C306CA"/>
    <w:rsid w:val="00C870A4"/>
    <w:rsid w:val="00CD7D47"/>
    <w:rsid w:val="00CE56A3"/>
    <w:rsid w:val="00D03362"/>
    <w:rsid w:val="00DE75B9"/>
    <w:rsid w:val="00F340D8"/>
    <w:rsid w:val="00FA0488"/>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A6FA6"/>
  <w15:chartTrackingRefBased/>
  <w15:docId w15:val="{0914698C-9DB1-4F76-B84D-F3F9C17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25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AED"/>
    <w:rPr>
      <w:rFonts w:asciiTheme="majorHAnsi" w:eastAsiaTheme="majorEastAsia" w:hAnsiTheme="majorHAnsi" w:cstheme="majorBidi"/>
      <w:sz w:val="18"/>
      <w:szCs w:val="18"/>
    </w:rPr>
  </w:style>
  <w:style w:type="paragraph" w:styleId="a5">
    <w:name w:val="header"/>
    <w:basedOn w:val="a"/>
    <w:link w:val="a6"/>
    <w:uiPriority w:val="99"/>
    <w:unhideWhenUsed/>
    <w:rsid w:val="006C37CD"/>
    <w:pPr>
      <w:tabs>
        <w:tab w:val="center" w:pos="4252"/>
        <w:tab w:val="right" w:pos="8504"/>
      </w:tabs>
      <w:snapToGrid w:val="0"/>
    </w:pPr>
  </w:style>
  <w:style w:type="character" w:customStyle="1" w:styleId="a6">
    <w:name w:val="ヘッダー (文字)"/>
    <w:basedOn w:val="a0"/>
    <w:link w:val="a5"/>
    <w:uiPriority w:val="99"/>
    <w:rsid w:val="006C37CD"/>
    <w:rPr>
      <w:rFonts w:ascii="ＭＳ 明朝" w:eastAsia="ＭＳ 明朝"/>
    </w:rPr>
  </w:style>
  <w:style w:type="paragraph" w:styleId="a7">
    <w:name w:val="footer"/>
    <w:basedOn w:val="a"/>
    <w:link w:val="a8"/>
    <w:uiPriority w:val="99"/>
    <w:unhideWhenUsed/>
    <w:rsid w:val="006C37CD"/>
    <w:pPr>
      <w:tabs>
        <w:tab w:val="center" w:pos="4252"/>
        <w:tab w:val="right" w:pos="8504"/>
      </w:tabs>
      <w:snapToGrid w:val="0"/>
    </w:pPr>
  </w:style>
  <w:style w:type="character" w:customStyle="1" w:styleId="a8">
    <w:name w:val="フッター (文字)"/>
    <w:basedOn w:val="a0"/>
    <w:link w:val="a7"/>
    <w:uiPriority w:val="99"/>
    <w:rsid w:val="006C37CD"/>
    <w:rPr>
      <w:rFonts w:ascii="ＭＳ 明朝" w:eastAsia="ＭＳ 明朝"/>
    </w:rPr>
  </w:style>
  <w:style w:type="character" w:styleId="a9">
    <w:name w:val="Hyperlink"/>
    <w:basedOn w:val="a0"/>
    <w:uiPriority w:val="99"/>
    <w:unhideWhenUsed/>
    <w:rsid w:val="00390A69"/>
    <w:rPr>
      <w:color w:val="0563C1" w:themeColor="hyperlink"/>
      <w:u w:val="single"/>
    </w:rPr>
  </w:style>
  <w:style w:type="paragraph" w:styleId="aa">
    <w:name w:val="Note Heading"/>
    <w:basedOn w:val="a"/>
    <w:next w:val="a"/>
    <w:link w:val="ab"/>
    <w:uiPriority w:val="99"/>
    <w:unhideWhenUsed/>
    <w:rsid w:val="003B5F62"/>
    <w:pPr>
      <w:jc w:val="center"/>
    </w:pPr>
  </w:style>
  <w:style w:type="character" w:customStyle="1" w:styleId="ab">
    <w:name w:val="記 (文字)"/>
    <w:basedOn w:val="a0"/>
    <w:link w:val="aa"/>
    <w:uiPriority w:val="99"/>
    <w:rsid w:val="003B5F62"/>
    <w:rPr>
      <w:rFonts w:ascii="ＭＳ 明朝" w:eastAsia="ＭＳ 明朝"/>
    </w:rPr>
  </w:style>
  <w:style w:type="paragraph" w:styleId="ac">
    <w:name w:val="Closing"/>
    <w:basedOn w:val="a"/>
    <w:link w:val="ad"/>
    <w:uiPriority w:val="99"/>
    <w:unhideWhenUsed/>
    <w:rsid w:val="003B5F62"/>
    <w:pPr>
      <w:jc w:val="right"/>
    </w:pPr>
  </w:style>
  <w:style w:type="character" w:customStyle="1" w:styleId="ad">
    <w:name w:val="結語 (文字)"/>
    <w:basedOn w:val="a0"/>
    <w:link w:val="ac"/>
    <w:uiPriority w:val="99"/>
    <w:rsid w:val="003B5F6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revision>22</cp:revision>
  <cp:lastPrinted>2020-11-25T01:53:00Z</cp:lastPrinted>
  <dcterms:created xsi:type="dcterms:W3CDTF">2020-11-17T03:08:00Z</dcterms:created>
  <dcterms:modified xsi:type="dcterms:W3CDTF">2021-02-04T08:05:00Z</dcterms:modified>
</cp:coreProperties>
</file>