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45EFD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D32665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2160D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5014B9">
        <w:rPr>
          <w:rFonts w:hint="eastAsia"/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5014B9">
        <w:rPr>
          <w:rFonts w:hint="eastAsia"/>
          <w:sz w:val="24"/>
          <w:szCs w:val="24"/>
        </w:rPr>
        <w:t>3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52160D" w:rsidRDefault="002A56DC" w:rsidP="00F90C05">
      <w:pPr>
        <w:jc w:val="left"/>
        <w:rPr>
          <w:sz w:val="24"/>
          <w:szCs w:val="24"/>
        </w:rPr>
      </w:pPr>
      <w:r w:rsidRPr="002A56DC">
        <w:rPr>
          <w:rFonts w:hint="eastAsia"/>
          <w:sz w:val="24"/>
          <w:szCs w:val="24"/>
        </w:rPr>
        <w:t>建設業者各位</w:t>
      </w:r>
    </w:p>
    <w:p w:rsidR="00DB157C" w:rsidRDefault="00DB157C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C45EF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45EF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C45EFD">
        <w:rPr>
          <w:rFonts w:ascii="Century" w:eastAsia="ＭＳ 明朝" w:hAnsi="Century" w:cs="Times New Roman" w:hint="eastAsia"/>
          <w:sz w:val="24"/>
          <w:szCs w:val="24"/>
        </w:rPr>
        <w:t>級土木施工管理技術検定学科・実地試験対策セミナーのご案内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C45EFD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3226C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C45EFD">
        <w:rPr>
          <w:rFonts w:ascii="Century" w:eastAsia="ＭＳ 明朝" w:hAnsi="Century" w:cs="Times New Roman" w:hint="eastAsia"/>
          <w:sz w:val="24"/>
          <w:szCs w:val="24"/>
        </w:rPr>
        <w:t>2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主に主任技術者として施工計画の作成・工程管理・安全管理などの</w:t>
      </w:r>
      <w:r w:rsidR="00A3226C" w:rsidRPr="00A3226C">
        <w:rPr>
          <w:rFonts w:ascii="Century" w:eastAsia="ＭＳ 明朝" w:hAnsi="Century" w:cs="Times New Roman" w:hint="eastAsia"/>
          <w:sz w:val="24"/>
          <w:szCs w:val="24"/>
        </w:rPr>
        <w:t>職務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にあたることができるとともに、企業が受ける「経営事項審査」における技術力の評価で２点が加点されるなど、様々な特典が与えられます。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学科試験・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目的に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した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037228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当日は、長年に亘り試験問題の研究を重ねてきた講師が、試験の突破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に向け</w:t>
      </w:r>
      <w:r>
        <w:rPr>
          <w:rFonts w:ascii="Century" w:eastAsia="ＭＳ 明朝" w:hAnsi="Century" w:cs="Times New Roman" w:hint="eastAsia"/>
          <w:sz w:val="24"/>
          <w:szCs w:val="24"/>
        </w:rPr>
        <w:t>た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様々なカリキュラムを用意しています。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独学で勉強をされている方、</w:t>
      </w:r>
      <w:r w:rsidR="000A02EA">
        <w:rPr>
          <w:rFonts w:ascii="Century" w:eastAsia="ＭＳ 明朝" w:hAnsi="Century" w:cs="Times New Roman" w:hint="eastAsia"/>
          <w:sz w:val="24"/>
          <w:szCs w:val="24"/>
        </w:rPr>
        <w:t>時間が無い中で効率よく</w:t>
      </w:r>
      <w:bookmarkStart w:id="0" w:name="_GoBack"/>
      <w:bookmarkEnd w:id="0"/>
      <w:r w:rsidR="00ED5FD1">
        <w:rPr>
          <w:rFonts w:ascii="Century" w:eastAsia="ＭＳ 明朝" w:hAnsi="Century" w:cs="Times New Roman" w:hint="eastAsia"/>
          <w:sz w:val="24"/>
          <w:szCs w:val="24"/>
        </w:rPr>
        <w:t>勉強を</w:t>
      </w:r>
      <w:r w:rsidR="00B70CC8">
        <w:rPr>
          <w:rFonts w:ascii="Century" w:eastAsia="ＭＳ 明朝" w:hAnsi="Century" w:cs="Times New Roman" w:hint="eastAsia"/>
          <w:sz w:val="24"/>
          <w:szCs w:val="24"/>
        </w:rPr>
        <w:t>したい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方など、ぜひ受講をご検討下されば幸いです。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</w:t>
      </w:r>
      <w:r w:rsidR="00985F00">
        <w:rPr>
          <w:rFonts w:ascii="Century" w:eastAsia="ＭＳ 明朝" w:hAnsi="Century" w:cs="Times New Roman" w:hint="eastAsia"/>
          <w:sz w:val="24"/>
          <w:szCs w:val="24"/>
        </w:rPr>
        <w:t>別途実施要項に付属の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申込書により、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19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日（水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Pr="00E565BC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Pr="00465308" w:rsidRDefault="00465308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465308">
        <w:rPr>
          <w:rFonts w:ascii="Century" w:eastAsia="ＭＳ 明朝" w:hAnsi="Century" w:cs="Times New Roman" w:hint="eastAsia"/>
          <w:b/>
          <w:sz w:val="24"/>
          <w:szCs w:val="24"/>
        </w:rPr>
        <w:t>※受講者には、講師おすすめの参考図書のご案内も行う予定です。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DB157C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3601085</wp:posOffset>
                </wp:positionH>
                <wp:positionV relativeFrom="paragraph">
                  <wp:posOffset>116205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3.55pt;margin-top:9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" fillcolor="white [3201]" strokeweight=".5pt">
                <v:textbox>
                  <w:txbxContent>
                    <w:p w:rsidR="00E565BC" w:rsidRDefault="00E565BC">
                      <w:bookmarkStart w:id="1" w:name="_GoBack"/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p w:rsidR="0088036A" w:rsidRDefault="0088036A" w:rsidP="006C6A63">
      <w:pPr>
        <w:ind w:leftChars="300" w:left="630" w:right="840"/>
        <w:jc w:val="left"/>
        <w:rPr>
          <w:sz w:val="24"/>
          <w:szCs w:val="24"/>
        </w:rPr>
      </w:pPr>
    </w:p>
    <w:sectPr w:rsidR="0088036A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DA7" w:rsidRDefault="00136DA7" w:rsidP="00936A5E">
      <w:r>
        <w:separator/>
      </w:r>
    </w:p>
  </w:endnote>
  <w:endnote w:type="continuationSeparator" w:id="0">
    <w:p w:rsidR="00136DA7" w:rsidRDefault="00136DA7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DA7" w:rsidRDefault="00136DA7" w:rsidP="00936A5E">
      <w:r>
        <w:separator/>
      </w:r>
    </w:p>
  </w:footnote>
  <w:footnote w:type="continuationSeparator" w:id="0">
    <w:p w:rsidR="00136DA7" w:rsidRDefault="00136DA7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37228"/>
    <w:rsid w:val="000428BF"/>
    <w:rsid w:val="000563AB"/>
    <w:rsid w:val="000605DC"/>
    <w:rsid w:val="00062D28"/>
    <w:rsid w:val="00073276"/>
    <w:rsid w:val="00073DD7"/>
    <w:rsid w:val="00075DAE"/>
    <w:rsid w:val="00091F45"/>
    <w:rsid w:val="000A02EA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DA7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6DC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157A"/>
    <w:rsid w:val="004E55E5"/>
    <w:rsid w:val="004F36D7"/>
    <w:rsid w:val="004F6074"/>
    <w:rsid w:val="004F6CE8"/>
    <w:rsid w:val="005014B9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C4E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85F0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3226C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16A4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CC8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C7D63"/>
    <w:rsid w:val="00BD1048"/>
    <w:rsid w:val="00BD7372"/>
    <w:rsid w:val="00BD7C97"/>
    <w:rsid w:val="00BD7CFF"/>
    <w:rsid w:val="00BE0B00"/>
    <w:rsid w:val="00BF0A59"/>
    <w:rsid w:val="00BF3030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45EFD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D5FD1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A7B7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1B460-F350-4C61-B689-702DB5ED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214</cp:revision>
  <cp:lastPrinted>2018-07-20T08:20:00Z</cp:lastPrinted>
  <dcterms:created xsi:type="dcterms:W3CDTF">2014-04-04T01:27:00Z</dcterms:created>
  <dcterms:modified xsi:type="dcterms:W3CDTF">2018-08-02T23:20:00Z</dcterms:modified>
</cp:coreProperties>
</file>