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9E" w:rsidRPr="00912D9C" w:rsidRDefault="00E40E01" w:rsidP="00912D9C">
      <w:pPr>
        <w:jc w:val="center"/>
        <w:rPr>
          <w:rFonts w:ascii="メイリオ" w:eastAsia="メイリオ" w:hAnsi="メイリオ" w:cs="MS-Mincho"/>
          <w:b/>
          <w:kern w:val="0"/>
          <w:sz w:val="32"/>
          <w:szCs w:val="32"/>
        </w:rPr>
      </w:pPr>
      <w:r w:rsidRPr="00912D9C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経営事項審査の郵送受付</w:t>
      </w:r>
      <w:r w:rsidR="00AA154D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の開始</w:t>
      </w:r>
      <w:r w:rsidRPr="00912D9C">
        <w:rPr>
          <w:rFonts w:ascii="メイリオ" w:eastAsia="メイリオ" w:hAnsi="メイリオ" w:cs="MS-Mincho" w:hint="eastAsia"/>
          <w:b/>
          <w:kern w:val="0"/>
          <w:sz w:val="32"/>
          <w:szCs w:val="32"/>
        </w:rPr>
        <w:t>について</w:t>
      </w:r>
    </w:p>
    <w:p w:rsidR="00E40E01" w:rsidRDefault="00E40E01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令和２（2020</w:t>
      </w:r>
      <w:r w:rsidR="007E1B4F">
        <w:rPr>
          <w:rFonts w:ascii="メイリオ" w:eastAsia="メイリオ" w:hAnsi="メイリオ" w:cs="MS-Mincho" w:hint="eastAsia"/>
          <w:kern w:val="0"/>
          <w:szCs w:val="21"/>
        </w:rPr>
        <w:t>）年４月20</w:t>
      </w:r>
      <w:bookmarkStart w:id="0" w:name="_GoBack"/>
      <w:bookmarkEnd w:id="0"/>
      <w:r>
        <w:rPr>
          <w:rFonts w:ascii="メイリオ" w:eastAsia="メイリオ" w:hAnsi="メイリオ" w:cs="MS-Mincho" w:hint="eastAsia"/>
          <w:kern w:val="0"/>
          <w:szCs w:val="21"/>
        </w:rPr>
        <w:t>日</w:t>
      </w:r>
    </w:p>
    <w:p w:rsidR="009448A0" w:rsidRDefault="009448A0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 w:hint="eastAsia"/>
          <w:kern w:val="0"/>
          <w:szCs w:val="21"/>
        </w:rPr>
        <w:t>栃木県県土整備部監理課</w:t>
      </w:r>
    </w:p>
    <w:p w:rsidR="00E40E01" w:rsidRDefault="00E40E01" w:rsidP="00E40E01">
      <w:pPr>
        <w:spacing w:line="360" w:lineRule="exact"/>
        <w:jc w:val="right"/>
        <w:rPr>
          <w:rFonts w:ascii="メイリオ" w:eastAsia="メイリオ" w:hAnsi="メイリオ" w:cs="MS-Mincho"/>
          <w:kern w:val="0"/>
          <w:szCs w:val="21"/>
        </w:rPr>
      </w:pPr>
    </w:p>
    <w:p w:rsidR="00E40E01" w:rsidRDefault="00E40E01" w:rsidP="008A1FFD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新型コロナウイルス感染症の感染拡大防止の観点から、これまで各土木事務</w:t>
      </w:r>
      <w:r w:rsidR="00276B2E">
        <w:rPr>
          <w:rFonts w:ascii="メイリオ" w:eastAsia="メイリオ" w:hAnsi="メイリオ" w:hint="eastAsia"/>
        </w:rPr>
        <w:t>所における対面審査で実施していた経営事項審査について、</w:t>
      </w:r>
      <w:r w:rsidR="00300955">
        <w:rPr>
          <w:rFonts w:ascii="メイリオ" w:eastAsia="メイリオ" w:hAnsi="メイリオ" w:hint="eastAsia"/>
        </w:rPr>
        <w:t>当面の間、</w:t>
      </w:r>
      <w:r w:rsidR="00A70EBC" w:rsidRPr="00A70EBC">
        <w:rPr>
          <w:rFonts w:ascii="メイリオ" w:eastAsia="メイリオ" w:hAnsi="メイリオ" w:hint="eastAsia"/>
        </w:rPr>
        <w:t>以下のとおり</w:t>
      </w:r>
      <w:r w:rsidR="00276B2E">
        <w:rPr>
          <w:rFonts w:ascii="メイリオ" w:eastAsia="メイリオ" w:hAnsi="メイリオ" w:hint="eastAsia"/>
          <w:u w:val="single"/>
        </w:rPr>
        <w:t>郵送での受付を開始</w:t>
      </w:r>
      <w:r w:rsidR="00A70EBC" w:rsidRPr="00627A5E">
        <w:rPr>
          <w:rFonts w:ascii="メイリオ" w:eastAsia="メイリオ" w:hAnsi="メイリオ" w:hint="eastAsia"/>
          <w:u w:val="single"/>
        </w:rPr>
        <w:t>します</w:t>
      </w:r>
      <w:r w:rsidR="00300955">
        <w:rPr>
          <w:rFonts w:ascii="メイリオ" w:eastAsia="メイリオ" w:hAnsi="メイリオ" w:hint="eastAsia"/>
          <w:u w:val="single"/>
        </w:rPr>
        <w:t>（書類持参による審査</w:t>
      </w:r>
      <w:r w:rsidR="00FA6C27" w:rsidRPr="00627A5E">
        <w:rPr>
          <w:rFonts w:ascii="メイリオ" w:eastAsia="メイリオ" w:hAnsi="メイリオ" w:hint="eastAsia"/>
          <w:u w:val="single"/>
        </w:rPr>
        <w:t>も継続）</w:t>
      </w:r>
      <w:r w:rsidR="00A70EBC" w:rsidRPr="00A70EBC">
        <w:rPr>
          <w:rFonts w:ascii="メイリオ" w:eastAsia="メイリオ" w:hAnsi="メイリオ" w:hint="eastAsia"/>
        </w:rPr>
        <w:t>。</w:t>
      </w:r>
      <w:r w:rsidR="00FA6C27" w:rsidRPr="00FA6C27">
        <w:rPr>
          <w:rFonts w:ascii="メイリオ" w:eastAsia="メイリオ" w:hAnsi="メイリオ" w:hint="eastAsia"/>
        </w:rPr>
        <w:t>なお、感染症を巡る状況に変化</w:t>
      </w:r>
      <w:r w:rsidR="00FA6C27">
        <w:rPr>
          <w:rFonts w:ascii="メイリオ" w:eastAsia="メイリオ" w:hAnsi="メイリオ" w:hint="eastAsia"/>
        </w:rPr>
        <w:t>があり、対応方針を変更する場合には改めて告知させていただきます。</w:t>
      </w:r>
    </w:p>
    <w:p w:rsidR="00A70EBC" w:rsidRDefault="00A70EBC" w:rsidP="008A1FFD">
      <w:pPr>
        <w:spacing w:line="340" w:lineRule="exact"/>
        <w:rPr>
          <w:rFonts w:ascii="メイリオ" w:eastAsia="メイリオ" w:hAnsi="メイリオ"/>
        </w:rPr>
      </w:pPr>
    </w:p>
    <w:p w:rsidR="00362917" w:rsidRPr="00912D9C" w:rsidRDefault="00362917" w:rsidP="008A1FFD">
      <w:pPr>
        <w:spacing w:line="340" w:lineRule="exact"/>
        <w:rPr>
          <w:rFonts w:ascii="メイリオ" w:eastAsia="メイリオ" w:hAnsi="メイリオ"/>
          <w:b/>
        </w:rPr>
      </w:pPr>
      <w:r w:rsidRPr="00912D9C">
        <w:rPr>
          <w:rFonts w:ascii="メイリオ" w:eastAsia="メイリオ" w:hAnsi="メイリオ" w:hint="eastAsia"/>
          <w:b/>
        </w:rPr>
        <w:t>１</w:t>
      </w:r>
      <w:r>
        <w:rPr>
          <w:rFonts w:ascii="メイリオ" w:eastAsia="メイリオ" w:hAnsi="メイリオ" w:hint="eastAsia"/>
          <w:b/>
        </w:rPr>
        <w:t>申込方法</w:t>
      </w:r>
    </w:p>
    <w:p w:rsidR="00362917" w:rsidRDefault="00362917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○既に申し込んでいる審査を郵送に変更する場合、各土木事務所総務課にその旨電話で御連絡ください。</w:t>
      </w:r>
    </w:p>
    <w:p w:rsidR="00362917" w:rsidRDefault="00362917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○今後新たに申し込みいただく場合、</w:t>
      </w:r>
      <w:r w:rsidR="00FA15D4" w:rsidRPr="00294C4A">
        <w:rPr>
          <w:rFonts w:ascii="メイリオ" w:eastAsia="メイリオ" w:hAnsi="メイリオ" w:hint="eastAsia"/>
          <w:b/>
          <w:u w:val="single"/>
        </w:rPr>
        <w:t>土木事務所あて郵送もしくは窓口</w:t>
      </w:r>
      <w:r w:rsidR="008A1FFD" w:rsidRPr="00294C4A">
        <w:rPr>
          <w:rFonts w:ascii="メイリオ" w:eastAsia="メイリオ" w:hAnsi="メイリオ" w:hint="eastAsia"/>
          <w:b/>
          <w:u w:val="single"/>
        </w:rPr>
        <w:t>で</w:t>
      </w:r>
      <w:r w:rsidR="00FA15D4" w:rsidRPr="00294C4A">
        <w:rPr>
          <w:rFonts w:ascii="メイリオ" w:eastAsia="メイリオ" w:hAnsi="メイリオ" w:hint="eastAsia"/>
          <w:b/>
          <w:u w:val="single"/>
        </w:rPr>
        <w:t>、申込書（別添様式１）を提出</w:t>
      </w:r>
      <w:r w:rsidR="00FA15D4">
        <w:rPr>
          <w:rFonts w:ascii="メイリオ" w:eastAsia="メイリオ" w:hAnsi="メイリオ" w:hint="eastAsia"/>
        </w:rPr>
        <w:t>願います。その際、余白等に「郵送審査希望」と記載願います。</w:t>
      </w:r>
      <w:r w:rsidR="00FA15D4" w:rsidRPr="00FA15D4">
        <w:rPr>
          <w:rFonts w:ascii="メイリオ" w:eastAsia="メイリオ" w:hAnsi="メイリオ" w:hint="eastAsia"/>
        </w:rPr>
        <w:t>決算終了に伴う変更届出書</w:t>
      </w:r>
      <w:r w:rsidR="00FA15D4">
        <w:rPr>
          <w:rFonts w:ascii="メイリオ" w:eastAsia="メイリオ" w:hAnsi="メイリオ" w:hint="eastAsia"/>
        </w:rPr>
        <w:t>を郵送いただく際の同封でも可です。</w:t>
      </w:r>
    </w:p>
    <w:p w:rsidR="00362917" w:rsidRDefault="00362917" w:rsidP="008A1FFD">
      <w:pPr>
        <w:spacing w:line="340" w:lineRule="exact"/>
        <w:rPr>
          <w:rFonts w:ascii="メイリオ" w:eastAsia="メイリオ" w:hAnsi="メイリオ"/>
        </w:rPr>
      </w:pPr>
    </w:p>
    <w:p w:rsidR="00E40E01" w:rsidRPr="00912D9C" w:rsidRDefault="008A1FFD" w:rsidP="008A1FFD">
      <w:pPr>
        <w:spacing w:line="34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２</w:t>
      </w:r>
      <w:r w:rsidR="00272A34" w:rsidRPr="00912D9C">
        <w:rPr>
          <w:rFonts w:ascii="メイリオ" w:eastAsia="メイリオ" w:hAnsi="メイリオ" w:hint="eastAsia"/>
          <w:b/>
        </w:rPr>
        <w:t>提出書類</w:t>
      </w:r>
    </w:p>
    <w:p w:rsidR="00272A34" w:rsidRDefault="00272A34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○従前も御提出いただいていた「</w:t>
      </w:r>
      <w:r w:rsidR="00FB5F94">
        <w:rPr>
          <w:rFonts w:ascii="メイリオ" w:eastAsia="メイリオ" w:hAnsi="メイリオ" w:hint="eastAsia"/>
        </w:rPr>
        <w:t>申請書類</w:t>
      </w:r>
      <w:r>
        <w:rPr>
          <w:rFonts w:ascii="メイリオ" w:eastAsia="メイリオ" w:hAnsi="メイリオ" w:hint="eastAsia"/>
        </w:rPr>
        <w:t>（正副１部ずつ）」「添付書類」「保有建設機械一覧表（該当がある場合）」に加え、</w:t>
      </w:r>
      <w:r w:rsidR="002263AE">
        <w:rPr>
          <w:rFonts w:ascii="メイリオ" w:eastAsia="メイリオ" w:hAnsi="メイリオ" w:hint="eastAsia"/>
          <w:b/>
          <w:u w:val="single"/>
        </w:rPr>
        <w:t>これまでは審査会場で確認だけをし</w:t>
      </w:r>
      <w:r w:rsidRPr="009448A0">
        <w:rPr>
          <w:rFonts w:ascii="メイリオ" w:eastAsia="メイリオ" w:hAnsi="メイリオ" w:hint="eastAsia"/>
          <w:b/>
          <w:u w:val="single"/>
        </w:rPr>
        <w:t>ていた「確認書類」</w:t>
      </w:r>
      <w:r w:rsidR="009448A0" w:rsidRPr="009448A0">
        <w:rPr>
          <w:rFonts w:ascii="メイリオ" w:eastAsia="メイリオ" w:hAnsi="メイリオ" w:hint="eastAsia"/>
          <w:b/>
          <w:u w:val="single"/>
        </w:rPr>
        <w:t>の</w:t>
      </w:r>
      <w:r w:rsidRPr="009448A0">
        <w:rPr>
          <w:rFonts w:ascii="メイリオ" w:eastAsia="メイリオ" w:hAnsi="メイリオ" w:hint="eastAsia"/>
          <w:b/>
          <w:u w:val="single"/>
        </w:rPr>
        <w:t>写しを提出</w:t>
      </w:r>
      <w:r>
        <w:rPr>
          <w:rFonts w:ascii="メイリオ" w:eastAsia="メイリオ" w:hAnsi="メイリオ" w:hint="eastAsia"/>
        </w:rPr>
        <w:t>願います。</w:t>
      </w:r>
    </w:p>
    <w:p w:rsidR="00272A34" w:rsidRDefault="00272A34" w:rsidP="00300955">
      <w:pPr>
        <w:spacing w:line="340" w:lineRule="exact"/>
        <w:ind w:left="210" w:hangingChars="100" w:hanging="210"/>
        <w:rPr>
          <w:rFonts w:ascii="メイリオ" w:eastAsia="メイリオ" w:hAnsi="メイリオ"/>
          <w:b/>
          <w:u w:val="single"/>
        </w:rPr>
      </w:pPr>
      <w:r>
        <w:rPr>
          <w:rFonts w:ascii="メイリオ" w:eastAsia="メイリオ" w:hAnsi="メイリオ" w:hint="eastAsia"/>
        </w:rPr>
        <w:t>○</w:t>
      </w:r>
      <w:r w:rsidR="00207F4F" w:rsidRPr="009448A0">
        <w:rPr>
          <w:rFonts w:ascii="メイリオ" w:eastAsia="メイリオ" w:hAnsi="メイリオ" w:hint="eastAsia"/>
          <w:b/>
          <w:u w:val="single"/>
        </w:rPr>
        <w:t>「確認書類」については、別添の一覧表</w:t>
      </w:r>
      <w:r w:rsidR="00300955">
        <w:rPr>
          <w:rFonts w:ascii="メイリオ" w:eastAsia="メイリオ" w:hAnsi="メイリオ" w:hint="eastAsia"/>
          <w:b/>
          <w:u w:val="single"/>
        </w:rPr>
        <w:t>の順番どおりに並べ、１つにまとめたものを提出してください。</w:t>
      </w:r>
    </w:p>
    <w:p w:rsidR="00300955" w:rsidRPr="00300955" w:rsidRDefault="00300955" w:rsidP="00300955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 w:rsidRPr="00300955">
        <w:rPr>
          <w:rFonts w:ascii="メイリオ" w:eastAsia="メイリオ" w:hAnsi="メイリオ" w:hint="eastAsia"/>
        </w:rPr>
        <w:t>○「確認書類」の一覧表は、</w:t>
      </w:r>
      <w:r>
        <w:rPr>
          <w:rFonts w:ascii="メイリオ" w:eastAsia="メイリオ" w:hAnsi="メイリオ" w:hint="eastAsia"/>
        </w:rPr>
        <w:t>提出する書類</w:t>
      </w:r>
      <w:r w:rsidRPr="00300955">
        <w:rPr>
          <w:rFonts w:ascii="メイリオ" w:eastAsia="メイリオ" w:hAnsi="メイリオ" w:hint="eastAsia"/>
        </w:rPr>
        <w:t>にチェックを入れて、同封してください。</w:t>
      </w:r>
    </w:p>
    <w:p w:rsidR="00207F4F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</w:t>
      </w:r>
      <w:r w:rsidR="00FB5F94">
        <w:rPr>
          <w:rFonts w:ascii="メイリオ" w:eastAsia="メイリオ" w:hAnsi="メイリオ" w:hint="eastAsia"/>
        </w:rPr>
        <w:t>「申請書類</w:t>
      </w:r>
      <w:r>
        <w:rPr>
          <w:rFonts w:ascii="メイリオ" w:eastAsia="メイリオ" w:hAnsi="メイリオ" w:hint="eastAsia"/>
        </w:rPr>
        <w:t>」「添付書類」「保有建設機械一覧表</w:t>
      </w:r>
      <w:r w:rsidRPr="00207F4F">
        <w:rPr>
          <w:rFonts w:ascii="メイリオ" w:eastAsia="メイリオ" w:hAnsi="メイリオ" w:hint="eastAsia"/>
        </w:rPr>
        <w:t>」</w:t>
      </w:r>
      <w:r>
        <w:rPr>
          <w:rFonts w:ascii="メイリオ" w:eastAsia="メイリオ" w:hAnsi="メイリオ" w:hint="eastAsia"/>
        </w:rPr>
        <w:t>については、「経営規模等評価申請及び総合評定値請求の手引」を参照ください。</w:t>
      </w:r>
    </w:p>
    <w:p w:rsidR="004C2C6D" w:rsidRDefault="00FB5F94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○「確認書類」の返却はいたしません。</w:t>
      </w:r>
    </w:p>
    <w:p w:rsidR="004C2C6D" w:rsidRDefault="004C2C6D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○書類に不備があった場合、電話等で確認や再提出をお願いする場合が</w:t>
      </w:r>
      <w:r w:rsidR="000F69A1">
        <w:rPr>
          <w:rFonts w:ascii="メイリオ" w:eastAsia="メイリオ" w:hAnsi="メイリオ" w:hint="eastAsia"/>
        </w:rPr>
        <w:t>あります。</w:t>
      </w:r>
    </w:p>
    <w:p w:rsidR="00207F4F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</w:p>
    <w:p w:rsidR="00207F4F" w:rsidRPr="00912D9C" w:rsidRDefault="008A1FFD" w:rsidP="008A1FFD">
      <w:pPr>
        <w:spacing w:line="340" w:lineRule="exact"/>
        <w:ind w:left="210" w:hangingChars="100" w:hanging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３</w:t>
      </w:r>
      <w:r w:rsidR="00207F4F" w:rsidRPr="00912D9C">
        <w:rPr>
          <w:rFonts w:ascii="メイリオ" w:eastAsia="メイリオ" w:hAnsi="メイリオ" w:hint="eastAsia"/>
          <w:b/>
        </w:rPr>
        <w:t>送付方法</w:t>
      </w:r>
    </w:p>
    <w:p w:rsidR="00FB5F94" w:rsidRDefault="00FB5F94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○特定記録郵便、簡易書留、レターパックなど、</w:t>
      </w:r>
      <w:r w:rsidRPr="007D0B36">
        <w:rPr>
          <w:rFonts w:ascii="メイリオ" w:eastAsia="メイリオ" w:hAnsi="メイリオ" w:hint="eastAsia"/>
          <w:b/>
          <w:u w:val="single"/>
        </w:rPr>
        <w:t>発送後の追跡ができる方法での送付</w:t>
      </w:r>
      <w:r>
        <w:rPr>
          <w:rFonts w:ascii="メイリオ" w:eastAsia="メイリオ" w:hAnsi="メイリオ" w:hint="eastAsia"/>
        </w:rPr>
        <w:t>をお願いします。郵便事故等による</w:t>
      </w:r>
      <w:r w:rsidR="007D0B36">
        <w:rPr>
          <w:rFonts w:ascii="メイリオ" w:eastAsia="メイリオ" w:hAnsi="メイリオ" w:hint="eastAsia"/>
        </w:rPr>
        <w:t>未着については、県では責任を負いかねます。</w:t>
      </w:r>
    </w:p>
    <w:p w:rsidR="00FB5F94" w:rsidRDefault="00FB5F94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○申請書類の副本を返却しますので、</w:t>
      </w:r>
      <w:r w:rsidR="007E1B4F">
        <w:rPr>
          <w:rFonts w:ascii="メイリオ" w:eastAsia="メイリオ" w:hAnsi="メイリオ" w:hint="eastAsia"/>
          <w:b/>
          <w:u w:val="single"/>
        </w:rPr>
        <w:t>返却</w:t>
      </w:r>
      <w:r w:rsidRPr="007D0B36">
        <w:rPr>
          <w:rFonts w:ascii="メイリオ" w:eastAsia="メイリオ" w:hAnsi="メイリオ" w:hint="eastAsia"/>
          <w:b/>
          <w:u w:val="single"/>
        </w:rPr>
        <w:t>用封筒（Ａ４）を同封</w:t>
      </w:r>
      <w:r>
        <w:rPr>
          <w:rFonts w:ascii="メイリオ" w:eastAsia="メイリオ" w:hAnsi="メイリオ" w:hint="eastAsia"/>
        </w:rPr>
        <w:t>願います。</w:t>
      </w:r>
      <w:r w:rsidR="007E1B4F">
        <w:rPr>
          <w:rFonts w:ascii="メイリオ" w:eastAsia="メイリオ" w:hAnsi="メイリオ" w:hint="eastAsia"/>
          <w:color w:val="000000" w:themeColor="text1"/>
        </w:rPr>
        <w:t>なお、返却用封筒は、レターパックなど発送後の追跡ができるものとし、</w:t>
      </w:r>
      <w:r w:rsidR="007E1B4F" w:rsidRPr="006C1D80">
        <w:rPr>
          <w:rFonts w:ascii="メイリオ" w:eastAsia="メイリオ" w:hAnsi="メイリオ" w:hint="eastAsia"/>
          <w:b/>
          <w:color w:val="000000" w:themeColor="text1"/>
          <w:u w:val="single"/>
        </w:rPr>
        <w:t>副本の重量に応じた切手等を貼付の上、宛</w:t>
      </w:r>
      <w:r w:rsidR="007E1B4F" w:rsidRPr="007405CD">
        <w:rPr>
          <w:rFonts w:ascii="メイリオ" w:eastAsia="メイリオ" w:hAnsi="メイリオ" w:hint="eastAsia"/>
          <w:b/>
          <w:color w:val="000000" w:themeColor="text1"/>
          <w:u w:val="single"/>
        </w:rPr>
        <w:t>先を記入し</w:t>
      </w:r>
      <w:r w:rsidR="007E1B4F">
        <w:rPr>
          <w:rFonts w:ascii="メイリオ" w:eastAsia="メイリオ" w:hAnsi="メイリオ" w:hint="eastAsia"/>
          <w:b/>
          <w:color w:val="000000" w:themeColor="text1"/>
          <w:u w:val="single"/>
        </w:rPr>
        <w:t>てください。</w:t>
      </w:r>
    </w:p>
    <w:p w:rsidR="00207F4F" w:rsidRDefault="00207F4F" w:rsidP="008A1FFD">
      <w:pPr>
        <w:spacing w:line="340" w:lineRule="exact"/>
        <w:rPr>
          <w:rFonts w:ascii="メイリオ" w:eastAsia="メイリオ" w:hAnsi="メイリオ"/>
        </w:rPr>
      </w:pPr>
    </w:p>
    <w:p w:rsidR="00207F4F" w:rsidRPr="00912D9C" w:rsidRDefault="008A1FFD" w:rsidP="008A1FFD">
      <w:pPr>
        <w:spacing w:line="340" w:lineRule="exact"/>
        <w:ind w:left="210" w:hangingChars="100" w:hanging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４</w:t>
      </w:r>
      <w:r w:rsidR="00207F4F" w:rsidRPr="00912D9C">
        <w:rPr>
          <w:rFonts w:ascii="メイリオ" w:eastAsia="メイリオ" w:hAnsi="メイリオ" w:hint="eastAsia"/>
          <w:b/>
        </w:rPr>
        <w:t>送付期限</w:t>
      </w:r>
    </w:p>
    <w:p w:rsidR="007D0B36" w:rsidRDefault="00F965D9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○毎月１</w:t>
      </w:r>
      <w:r w:rsidR="007D0B36">
        <w:rPr>
          <w:rFonts w:ascii="メイリオ" w:eastAsia="メイリオ" w:hAnsi="メイリオ" w:hint="eastAsia"/>
        </w:rPr>
        <w:t>５日（必着）</w:t>
      </w:r>
    </w:p>
    <w:p w:rsidR="00207F4F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</w:rPr>
      </w:pPr>
    </w:p>
    <w:p w:rsidR="00207F4F" w:rsidRPr="00912D9C" w:rsidRDefault="008A1FFD" w:rsidP="008A1FFD">
      <w:pPr>
        <w:spacing w:line="340" w:lineRule="exact"/>
        <w:ind w:left="210" w:hangingChars="100" w:hanging="21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５提出書類の</w:t>
      </w:r>
      <w:r w:rsidR="00207F4F" w:rsidRPr="00912D9C">
        <w:rPr>
          <w:rFonts w:ascii="メイリオ" w:eastAsia="メイリオ" w:hAnsi="メイリオ" w:hint="eastAsia"/>
          <w:b/>
        </w:rPr>
        <w:t>送付先</w:t>
      </w:r>
    </w:p>
    <w:p w:rsidR="00207F4F" w:rsidRPr="00912D9C" w:rsidRDefault="00207F4F" w:rsidP="008A1FFD">
      <w:pPr>
        <w:spacing w:line="340" w:lineRule="exact"/>
        <w:ind w:left="210" w:hangingChars="100" w:hanging="210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</w:rPr>
        <w:t xml:space="preserve">　</w:t>
      </w:r>
      <w:r w:rsidRPr="00912D9C">
        <w:rPr>
          <w:rFonts w:ascii="メイリオ" w:eastAsia="メイリオ" w:hAnsi="メイリオ" w:hint="eastAsia"/>
          <w:b/>
          <w:sz w:val="28"/>
          <w:szCs w:val="28"/>
        </w:rPr>
        <w:t>〒３２０－８５０１</w:t>
      </w:r>
    </w:p>
    <w:p w:rsidR="00207F4F" w:rsidRPr="00912D9C" w:rsidRDefault="00207F4F" w:rsidP="008A1FF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8"/>
        </w:rPr>
      </w:pPr>
      <w:r w:rsidRPr="00912D9C">
        <w:rPr>
          <w:rFonts w:ascii="メイリオ" w:eastAsia="メイリオ" w:hAnsi="メイリオ" w:hint="eastAsia"/>
          <w:b/>
          <w:sz w:val="28"/>
          <w:szCs w:val="28"/>
        </w:rPr>
        <w:t xml:space="preserve">　宇都宮市塙田</w:t>
      </w:r>
      <w:r w:rsidR="007D0B36" w:rsidRPr="00912D9C">
        <w:rPr>
          <w:rFonts w:ascii="メイリオ" w:eastAsia="メイリオ" w:hAnsi="メイリオ" w:hint="eastAsia"/>
          <w:b/>
          <w:sz w:val="28"/>
          <w:szCs w:val="28"/>
        </w:rPr>
        <w:t>１－１－２０</w:t>
      </w:r>
    </w:p>
    <w:p w:rsidR="007D0B36" w:rsidRPr="00912D9C" w:rsidRDefault="007D0B36" w:rsidP="008A1FFD">
      <w:pPr>
        <w:spacing w:line="340" w:lineRule="exact"/>
        <w:ind w:left="280" w:hangingChars="100" w:hanging="280"/>
        <w:rPr>
          <w:rFonts w:ascii="メイリオ" w:eastAsia="メイリオ" w:hAnsi="メイリオ"/>
          <w:b/>
          <w:sz w:val="28"/>
          <w:szCs w:val="28"/>
        </w:rPr>
      </w:pPr>
      <w:r w:rsidRPr="00912D9C">
        <w:rPr>
          <w:rFonts w:ascii="メイリオ" w:eastAsia="メイリオ" w:hAnsi="メイリオ" w:hint="eastAsia"/>
          <w:b/>
          <w:sz w:val="28"/>
          <w:szCs w:val="28"/>
        </w:rPr>
        <w:t xml:space="preserve">　栃木県監理課建設業担当</w:t>
      </w:r>
      <w:r w:rsidR="00912D9C" w:rsidRPr="00912D9C">
        <w:rPr>
          <w:rFonts w:ascii="メイリオ" w:eastAsia="メイリオ" w:hAnsi="メイリオ" w:hint="eastAsia"/>
          <w:b/>
          <w:sz w:val="28"/>
          <w:szCs w:val="28"/>
        </w:rPr>
        <w:t>あて</w:t>
      </w:r>
    </w:p>
    <w:sectPr w:rsidR="007D0B36" w:rsidRPr="00912D9C" w:rsidSect="007E1B4F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4D" w:rsidRDefault="00AA154D" w:rsidP="00AA154D">
      <w:r>
        <w:separator/>
      </w:r>
    </w:p>
  </w:endnote>
  <w:endnote w:type="continuationSeparator" w:id="0">
    <w:p w:rsidR="00AA154D" w:rsidRDefault="00AA154D" w:rsidP="00A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4D" w:rsidRDefault="00AA154D" w:rsidP="00AA154D">
      <w:r>
        <w:separator/>
      </w:r>
    </w:p>
  </w:footnote>
  <w:footnote w:type="continuationSeparator" w:id="0">
    <w:p w:rsidR="00AA154D" w:rsidRDefault="00AA154D" w:rsidP="00AA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BD"/>
    <w:rsid w:val="000F69A1"/>
    <w:rsid w:val="00207F4F"/>
    <w:rsid w:val="002263AE"/>
    <w:rsid w:val="00272A34"/>
    <w:rsid w:val="00276B2E"/>
    <w:rsid w:val="00294C4A"/>
    <w:rsid w:val="00300955"/>
    <w:rsid w:val="0030579E"/>
    <w:rsid w:val="00362917"/>
    <w:rsid w:val="004C2C6D"/>
    <w:rsid w:val="00627A5E"/>
    <w:rsid w:val="007D0B36"/>
    <w:rsid w:val="007E1B4F"/>
    <w:rsid w:val="008A1FFD"/>
    <w:rsid w:val="00912D9C"/>
    <w:rsid w:val="009448A0"/>
    <w:rsid w:val="00A238B1"/>
    <w:rsid w:val="00A70EBC"/>
    <w:rsid w:val="00AA154D"/>
    <w:rsid w:val="00C66F0E"/>
    <w:rsid w:val="00C93FDE"/>
    <w:rsid w:val="00D83BC2"/>
    <w:rsid w:val="00E40E01"/>
    <w:rsid w:val="00F74DBD"/>
    <w:rsid w:val="00F965D9"/>
    <w:rsid w:val="00FA15D4"/>
    <w:rsid w:val="00FA6C27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EB62"/>
  <w15:chartTrackingRefBased/>
  <w15:docId w15:val="{CFC736F6-33CE-4881-8B58-CEA1D4C6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1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54D"/>
  </w:style>
  <w:style w:type="paragraph" w:styleId="a7">
    <w:name w:val="footer"/>
    <w:basedOn w:val="a"/>
    <w:link w:val="a8"/>
    <w:uiPriority w:val="99"/>
    <w:unhideWhenUsed/>
    <w:rsid w:val="00AA15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cp:lastPrinted>2020-04-20T04:29:00Z</cp:lastPrinted>
  <dcterms:created xsi:type="dcterms:W3CDTF">2020-04-10T04:17:00Z</dcterms:created>
  <dcterms:modified xsi:type="dcterms:W3CDTF">2020-04-20T04:32:00Z</dcterms:modified>
</cp:coreProperties>
</file>