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CellSpacing w:w="15" w:type="dxa"/>
        <w:shd w:val="clear" w:color="auto" w:fill="663300"/>
        <w:tblCellMar>
          <w:top w:w="75" w:type="dxa"/>
          <w:left w:w="75" w:type="dxa"/>
          <w:bottom w:w="75" w:type="dxa"/>
          <w:right w:w="75" w:type="dxa"/>
        </w:tblCellMar>
        <w:tblLook w:val="04A0" w:firstRow="1" w:lastRow="0" w:firstColumn="1" w:lastColumn="0" w:noHBand="0" w:noVBand="1"/>
      </w:tblPr>
      <w:tblGrid>
        <w:gridCol w:w="9781"/>
      </w:tblGrid>
      <w:tr w:rsidR="003475AA" w:rsidRPr="003475AA" w:rsidTr="003475AA">
        <w:trPr>
          <w:trHeight w:val="315"/>
          <w:tblCellSpacing w:w="15" w:type="dxa"/>
        </w:trPr>
        <w:tc>
          <w:tcPr>
            <w:tcW w:w="9721" w:type="dxa"/>
            <w:shd w:val="clear" w:color="auto" w:fill="FFEAD0"/>
            <w:noWrap/>
            <w:vAlign w:val="center"/>
            <w:hideMark/>
          </w:tcPr>
          <w:p w:rsidR="003475AA" w:rsidRPr="003475AA" w:rsidRDefault="003475AA" w:rsidP="003475AA">
            <w:pPr>
              <w:widowControl/>
              <w:jc w:val="center"/>
              <w:rPr>
                <w:rFonts w:ascii="メイリオ" w:eastAsia="メイリオ" w:hAnsi="メイリオ" w:cs="ＭＳ Ｐゴシック"/>
                <w:b/>
                <w:kern w:val="0"/>
                <w:sz w:val="28"/>
                <w:szCs w:val="28"/>
              </w:rPr>
            </w:pPr>
            <w:r w:rsidRPr="003475AA">
              <w:rPr>
                <w:rFonts w:ascii="メイリオ" w:eastAsia="メイリオ" w:hAnsi="メイリオ" w:cs="ＭＳ Ｐゴシック" w:hint="eastAsia"/>
                <w:b/>
                <w:kern w:val="0"/>
                <w:sz w:val="28"/>
                <w:szCs w:val="28"/>
              </w:rPr>
              <w:t>Web-CPDSについて</w:t>
            </w:r>
          </w:p>
        </w:tc>
      </w:tr>
      <w:tr w:rsidR="003475AA" w:rsidRPr="003475AA" w:rsidTr="003475AA">
        <w:trPr>
          <w:tblCellSpacing w:w="15" w:type="dxa"/>
        </w:trPr>
        <w:tc>
          <w:tcPr>
            <w:tcW w:w="9721" w:type="dxa"/>
            <w:shd w:val="clear" w:color="auto" w:fill="FFFFFF"/>
            <w:vAlign w:val="center"/>
            <w:hideMark/>
          </w:tcPr>
          <w:p w:rsidR="003475AA" w:rsidRPr="00C869F9" w:rsidRDefault="003475AA" w:rsidP="007D0429">
            <w:pPr>
              <w:widowControl/>
              <w:spacing w:beforeLines="30" w:before="108" w:line="320" w:lineRule="exact"/>
              <w:ind w:leftChars="84" w:left="179" w:rightChars="152" w:right="319" w:hangingChars="1" w:hanging="3"/>
              <w:jc w:val="left"/>
              <w:rPr>
                <w:rFonts w:ascii="メイリオ" w:eastAsia="メイリオ" w:hAnsi="メイリオ" w:cs="ＭＳ Ｐゴシック"/>
                <w:kern w:val="0"/>
                <w:sz w:val="28"/>
                <w:szCs w:val="28"/>
              </w:rPr>
            </w:pPr>
            <w:r w:rsidRPr="003475AA">
              <w:rPr>
                <w:rFonts w:ascii="メイリオ" w:eastAsia="メイリオ" w:hAnsi="メイリオ" w:cs="ＭＳ Ｐゴシック" w:hint="eastAsia"/>
                <w:kern w:val="0"/>
                <w:sz w:val="28"/>
                <w:szCs w:val="28"/>
              </w:rPr>
              <w:t>Web-CPDSは、インターネットにより出題される関連問題を解いて、合格すれば自動的にUNIT(学習単位)が取得・登録される継続学習システムです。</w:t>
            </w:r>
            <w:r w:rsidRPr="006960D8">
              <w:rPr>
                <w:rFonts w:ascii="メイリオ" w:eastAsia="メイリオ" w:hAnsi="メイリオ" w:cs="ＭＳ Ｐゴシック" w:hint="eastAsia"/>
                <w:kern w:val="0"/>
                <w:sz w:val="28"/>
                <w:szCs w:val="28"/>
              </w:rPr>
              <w:t>受講後の履歴申請（ユニット申請）も不要です。</w:t>
            </w:r>
          </w:p>
          <w:tbl>
            <w:tblPr>
              <w:tblW w:w="4833" w:type="pct"/>
              <w:jc w:val="center"/>
              <w:tblCellSpacing w:w="0" w:type="dxa"/>
              <w:tblCellMar>
                <w:top w:w="30" w:type="dxa"/>
                <w:left w:w="30" w:type="dxa"/>
                <w:bottom w:w="30" w:type="dxa"/>
                <w:right w:w="30" w:type="dxa"/>
              </w:tblCellMar>
              <w:tblLook w:val="04A0" w:firstRow="1" w:lastRow="0" w:firstColumn="1" w:lastColumn="0" w:noHBand="0" w:noVBand="1"/>
            </w:tblPr>
            <w:tblGrid>
              <w:gridCol w:w="9251"/>
            </w:tblGrid>
            <w:tr w:rsidR="003475AA" w:rsidRPr="003475AA" w:rsidTr="00D26E6B">
              <w:trPr>
                <w:tblCellSpacing w:w="0" w:type="dxa"/>
                <w:jc w:val="center"/>
              </w:trPr>
              <w:tc>
                <w:tcPr>
                  <w:tcW w:w="5000" w:type="pct"/>
                  <w:shd w:val="clear" w:color="auto" w:fill="E2C6A9"/>
                  <w:hideMark/>
                </w:tcPr>
                <w:p w:rsidR="003475AA" w:rsidRPr="003475AA" w:rsidRDefault="003475AA" w:rsidP="005F3C12">
                  <w:pPr>
                    <w:widowControl/>
                    <w:spacing w:line="320" w:lineRule="exact"/>
                    <w:ind w:rightChars="390" w:right="819"/>
                    <w:jc w:val="left"/>
                    <w:rPr>
                      <w:rFonts w:ascii="ＭＳ Ｐゴシック" w:eastAsia="ＭＳ Ｐゴシック" w:hAnsi="ＭＳ Ｐゴシック" w:cs="ＭＳ Ｐゴシック"/>
                      <w:kern w:val="0"/>
                      <w:sz w:val="28"/>
                      <w:szCs w:val="28"/>
                    </w:rPr>
                  </w:pPr>
                  <w:r w:rsidRPr="002B1781">
                    <w:rPr>
                      <w:rFonts w:ascii="ＭＳ Ｐゴシック" w:eastAsia="ＭＳ Ｐゴシック" w:hAnsi="ＭＳ Ｐゴシック" w:cs="ＭＳ Ｐゴシック" w:hint="eastAsia"/>
                      <w:kern w:val="0"/>
                      <w:sz w:val="28"/>
                      <w:szCs w:val="28"/>
                    </w:rPr>
                    <w:t>ユニット</w:t>
                  </w:r>
                  <w:r w:rsidR="002B1781">
                    <w:rPr>
                      <w:rFonts w:ascii="ＭＳ Ｐゴシック" w:eastAsia="ＭＳ Ｐゴシック" w:hAnsi="ＭＳ Ｐゴシック" w:cs="ＭＳ Ｐゴシック" w:hint="eastAsia"/>
                      <w:kern w:val="0"/>
                      <w:sz w:val="28"/>
                      <w:szCs w:val="28"/>
                    </w:rPr>
                    <w:t>と年間上限</w:t>
                  </w:r>
                </w:p>
              </w:tc>
            </w:tr>
          </w:tbl>
          <w:p w:rsidR="008A6B43" w:rsidRPr="008A6B43" w:rsidRDefault="008A6B43" w:rsidP="008A6B43">
            <w:pPr>
              <w:widowControl/>
              <w:spacing w:beforeLines="30" w:before="108" w:afterLines="30" w:after="108" w:line="200" w:lineRule="exact"/>
              <w:ind w:leftChars="85" w:left="178"/>
              <w:jc w:val="left"/>
              <w:rPr>
                <w:rFonts w:ascii="メイリオ" w:eastAsia="メイリオ" w:hAnsi="メイリオ" w:cs="ＭＳ Ｐゴシック"/>
                <w:kern w:val="0"/>
                <w:sz w:val="20"/>
                <w:szCs w:val="20"/>
              </w:rPr>
            </w:pPr>
            <w:r w:rsidRPr="008A6B43">
              <w:rPr>
                <w:rFonts w:ascii="メイリオ" w:eastAsia="メイリオ" w:hAnsi="メイリオ" w:cs="ＭＳ Ｐゴシック" w:hint="eastAsia"/>
                <w:kern w:val="0"/>
                <w:sz w:val="20"/>
                <w:szCs w:val="20"/>
              </w:rPr>
              <w:t>問題は専⾨分野</w:t>
            </w:r>
            <w:r w:rsidRPr="008A6B43">
              <w:rPr>
                <w:rFonts w:ascii="メイリオ" w:eastAsia="メイリオ" w:hAnsi="メイリオ" w:cs="ＭＳ Ｐゴシック"/>
                <w:kern w:val="0"/>
                <w:sz w:val="20"/>
                <w:szCs w:val="20"/>
              </w:rPr>
              <w:t xml:space="preserve">12 </w:t>
            </w:r>
            <w:r w:rsidRPr="008A6B43">
              <w:rPr>
                <w:rFonts w:ascii="メイリオ" w:eastAsia="メイリオ" w:hAnsi="メイリオ" w:cs="ＭＳ Ｐゴシック" w:hint="eastAsia"/>
                <w:kern w:val="0"/>
                <w:sz w:val="20"/>
                <w:szCs w:val="20"/>
              </w:rPr>
              <w:t>項⽬から</w:t>
            </w:r>
            <w:r w:rsidRPr="008A6B43">
              <w:rPr>
                <w:rFonts w:ascii="メイリオ" w:eastAsia="メイリオ" w:hAnsi="メイリオ" w:cs="ＭＳ Ｐゴシック"/>
                <w:kern w:val="0"/>
                <w:sz w:val="20"/>
                <w:szCs w:val="20"/>
              </w:rPr>
              <w:t xml:space="preserve">1 </w:t>
            </w:r>
            <w:r w:rsidRPr="008A6B43">
              <w:rPr>
                <w:rFonts w:ascii="メイリオ" w:eastAsia="メイリオ" w:hAnsi="メイリオ" w:cs="ＭＳ Ｐゴシック" w:hint="eastAsia"/>
                <w:kern w:val="0"/>
                <w:sz w:val="20"/>
                <w:szCs w:val="20"/>
              </w:rPr>
              <w:t>分野を選択していただきます。</w:t>
            </w:r>
          </w:p>
          <w:p w:rsidR="008A6B43" w:rsidRPr="008A6B43" w:rsidRDefault="008A6B43" w:rsidP="008A6B43">
            <w:pPr>
              <w:widowControl/>
              <w:spacing w:beforeLines="30" w:before="108" w:afterLines="30" w:after="108" w:line="200" w:lineRule="exact"/>
              <w:ind w:leftChars="85" w:left="178"/>
              <w:jc w:val="left"/>
              <w:rPr>
                <w:rFonts w:ascii="メイリオ" w:eastAsia="メイリオ" w:hAnsi="メイリオ" w:cs="ＭＳ Ｐゴシック" w:hint="eastAsia"/>
                <w:kern w:val="0"/>
                <w:sz w:val="20"/>
                <w:szCs w:val="20"/>
              </w:rPr>
            </w:pPr>
            <w:r w:rsidRPr="008A6B43">
              <w:rPr>
                <w:rFonts w:ascii="メイリオ" w:eastAsia="メイリオ" w:hAnsi="メイリオ" w:cs="ＭＳ Ｐゴシック" w:hint="eastAsia"/>
                <w:kern w:val="0"/>
                <w:sz w:val="20"/>
                <w:szCs w:val="20"/>
              </w:rPr>
              <w:t>選択した分野から10 問が出題され、各設問は全て選択問題（4 択）です。</w:t>
            </w:r>
          </w:p>
          <w:p w:rsidR="008A6B43" w:rsidRPr="008A6B43" w:rsidRDefault="008A6B43" w:rsidP="008A6B43">
            <w:pPr>
              <w:widowControl/>
              <w:spacing w:beforeLines="30" w:before="108" w:afterLines="30" w:after="108" w:line="200" w:lineRule="exact"/>
              <w:ind w:leftChars="85" w:left="178"/>
              <w:jc w:val="left"/>
              <w:rPr>
                <w:rFonts w:ascii="メイリオ" w:eastAsia="メイリオ" w:hAnsi="メイリオ" w:cs="ＭＳ Ｐゴシック"/>
                <w:kern w:val="0"/>
                <w:sz w:val="20"/>
                <w:szCs w:val="20"/>
              </w:rPr>
            </w:pPr>
            <w:r w:rsidRPr="008A6B43">
              <w:rPr>
                <w:rFonts w:ascii="メイリオ" w:eastAsia="メイリオ" w:hAnsi="メイリオ" w:cs="ＭＳ Ｐゴシック"/>
                <w:b/>
                <w:bCs/>
                <w:kern w:val="0"/>
                <w:sz w:val="20"/>
                <w:szCs w:val="20"/>
                <w:u w:val="single"/>
              </w:rPr>
              <w:t xml:space="preserve">80 </w:t>
            </w:r>
            <w:r w:rsidRPr="008A6B43">
              <w:rPr>
                <w:rFonts w:ascii="メイリオ" w:eastAsia="メイリオ" w:hAnsi="メイリオ" w:cs="ＭＳ Ｐゴシック" w:hint="eastAsia"/>
                <w:b/>
                <w:bCs/>
                <w:kern w:val="0"/>
                <w:sz w:val="20"/>
                <w:szCs w:val="20"/>
                <w:u w:val="single"/>
              </w:rPr>
              <w:t>点以上で合格となり、</w:t>
            </w:r>
            <w:r w:rsidRPr="008A6B43">
              <w:rPr>
                <w:rFonts w:ascii="メイリオ" w:eastAsia="メイリオ" w:hAnsi="メイリオ" w:cs="ＭＳ Ｐゴシック"/>
                <w:b/>
                <w:bCs/>
                <w:kern w:val="0"/>
                <w:sz w:val="20"/>
                <w:szCs w:val="20"/>
                <w:u w:val="single"/>
              </w:rPr>
              <w:t xml:space="preserve">1 </w:t>
            </w:r>
            <w:r w:rsidRPr="008A6B43">
              <w:rPr>
                <w:rFonts w:ascii="メイリオ" w:eastAsia="メイリオ" w:hAnsi="メイリオ" w:cs="ＭＳ Ｐゴシック" w:hint="eastAsia"/>
                <w:b/>
                <w:bCs/>
                <w:kern w:val="0"/>
                <w:sz w:val="20"/>
                <w:szCs w:val="20"/>
                <w:u w:val="single"/>
              </w:rPr>
              <w:t>ユニットを⾃動で登録</w:t>
            </w:r>
            <w:r w:rsidRPr="008A6B43">
              <w:rPr>
                <w:rFonts w:ascii="メイリオ" w:eastAsia="メイリオ" w:hAnsi="メイリオ" w:cs="ＭＳ Ｐゴシック" w:hint="eastAsia"/>
                <w:kern w:val="0"/>
                <w:sz w:val="20"/>
                <w:szCs w:val="20"/>
              </w:rPr>
              <w:t>します。ユニット申請が不要です</w:t>
            </w:r>
            <w:r w:rsidRPr="008A6B43">
              <w:rPr>
                <w:rFonts w:ascii="メイリオ" w:eastAsia="メイリオ" w:hAnsi="メイリオ" w:cs="ＭＳ Ｐゴシック"/>
                <w:kern w:val="0"/>
                <w:sz w:val="20"/>
                <w:szCs w:val="20"/>
              </w:rPr>
              <w:t>︕</w:t>
            </w:r>
          </w:p>
          <w:p w:rsidR="008A6B43" w:rsidRPr="008A6B43" w:rsidRDefault="008A6B43" w:rsidP="008A6B43">
            <w:pPr>
              <w:widowControl/>
              <w:spacing w:beforeLines="30" w:before="108" w:afterLines="30" w:after="108" w:line="200" w:lineRule="exact"/>
              <w:ind w:leftChars="85" w:left="178"/>
              <w:jc w:val="left"/>
              <w:rPr>
                <w:rFonts w:ascii="メイリオ" w:eastAsia="メイリオ" w:hAnsi="メイリオ" w:cs="ＭＳ Ｐゴシック"/>
                <w:kern w:val="0"/>
                <w:sz w:val="20"/>
                <w:szCs w:val="20"/>
              </w:rPr>
            </w:pPr>
            <w:r w:rsidRPr="008A6B43">
              <w:rPr>
                <w:rFonts w:ascii="メイリオ" w:eastAsia="メイリオ" w:hAnsi="メイリオ" w:cs="ＭＳ Ｐゴシック" w:hint="eastAsia"/>
                <w:kern w:val="0"/>
                <w:sz w:val="20"/>
                <w:szCs w:val="20"/>
              </w:rPr>
              <w:t>＊</w:t>
            </w:r>
            <w:r w:rsidRPr="008A6B43">
              <w:rPr>
                <w:rFonts w:ascii="メイリオ" w:eastAsia="メイリオ" w:hAnsi="メイリオ" w:cs="ＭＳ Ｐゴシック"/>
                <w:kern w:val="0"/>
                <w:sz w:val="20"/>
                <w:szCs w:val="20"/>
              </w:rPr>
              <w:t xml:space="preserve"> CPDS </w:t>
            </w:r>
            <w:r w:rsidRPr="008A6B43">
              <w:rPr>
                <w:rFonts w:ascii="メイリオ" w:eastAsia="メイリオ" w:hAnsi="メイリオ" w:cs="ＭＳ Ｐゴシック" w:hint="eastAsia"/>
                <w:kern w:val="0"/>
                <w:sz w:val="20"/>
                <w:szCs w:val="20"/>
              </w:rPr>
              <w:t>の指定技術講習⽤テキストをご利⽤いただくと学習の参考になります（分野鋼構造物除く）。</w:t>
            </w:r>
          </w:p>
          <w:p w:rsidR="008A6B43" w:rsidRPr="008A6B43" w:rsidRDefault="008A6B43" w:rsidP="008A6B43">
            <w:pPr>
              <w:widowControl/>
              <w:spacing w:beforeLines="30" w:before="108" w:afterLines="30" w:after="108" w:line="200" w:lineRule="exact"/>
              <w:ind w:leftChars="85" w:left="178"/>
              <w:jc w:val="left"/>
              <w:rPr>
                <w:rFonts w:ascii="メイリオ" w:eastAsia="メイリオ" w:hAnsi="メイリオ" w:cs="ＭＳ Ｐゴシック" w:hint="eastAsia"/>
                <w:b/>
                <w:bCs/>
                <w:kern w:val="0"/>
                <w:sz w:val="20"/>
                <w:szCs w:val="20"/>
                <w:u w:val="single"/>
              </w:rPr>
            </w:pPr>
            <w:r w:rsidRPr="008A6B43">
              <w:rPr>
                <w:rFonts w:ascii="メイリオ" w:eastAsia="メイリオ" w:hAnsi="メイリオ" w:cs="ＭＳ Ｐゴシック" w:hint="eastAsia"/>
                <w:b/>
                <w:bCs/>
                <w:kern w:val="0"/>
                <w:sz w:val="20"/>
                <w:szCs w:val="20"/>
                <w:u w:val="single"/>
              </w:rPr>
              <w:t>Web-CPDS のユニットは「形態コード403」となり、年間の上限があります。</w:t>
            </w:r>
          </w:p>
          <w:p w:rsidR="008A6B43" w:rsidRPr="008A6B43" w:rsidRDefault="008A6B43" w:rsidP="008A6B43">
            <w:pPr>
              <w:widowControl/>
              <w:spacing w:beforeLines="30" w:before="108" w:afterLines="30" w:after="108" w:line="200" w:lineRule="exact"/>
              <w:ind w:leftChars="85" w:left="178"/>
              <w:jc w:val="left"/>
              <w:rPr>
                <w:rFonts w:ascii="メイリオ" w:eastAsia="メイリオ" w:hAnsi="メイリオ" w:cs="ＭＳ Ｐゴシック"/>
                <w:kern w:val="0"/>
                <w:sz w:val="20"/>
                <w:szCs w:val="20"/>
              </w:rPr>
            </w:pPr>
            <w:r w:rsidRPr="008A6B43">
              <w:rPr>
                <w:rFonts w:ascii="メイリオ" w:eastAsia="メイリオ" w:hAnsi="メイリオ" w:cs="ＭＳ Ｐゴシック" w:hint="eastAsia"/>
                <w:kern w:val="0"/>
                <w:sz w:val="20"/>
                <w:szCs w:val="20"/>
              </w:rPr>
              <w:t>＊学習履歴証明書発⾏時に、インターネット学習（形態コード</w:t>
            </w:r>
            <w:r w:rsidRPr="008A6B43">
              <w:rPr>
                <w:rFonts w:ascii="メイリオ" w:eastAsia="メイリオ" w:hAnsi="メイリオ" w:cs="ＭＳ Ｐゴシック"/>
                <w:kern w:val="0"/>
                <w:sz w:val="20"/>
                <w:szCs w:val="20"/>
              </w:rPr>
              <w:t>402</w:t>
            </w:r>
            <w:r w:rsidRPr="008A6B43">
              <w:rPr>
                <w:rFonts w:ascii="メイリオ" w:eastAsia="メイリオ" w:hAnsi="メイリオ" w:cs="ＭＳ Ｐゴシック" w:hint="eastAsia"/>
                <w:kern w:val="0"/>
                <w:sz w:val="20"/>
                <w:szCs w:val="20"/>
              </w:rPr>
              <w:t>、</w:t>
            </w:r>
            <w:r w:rsidRPr="008A6B43">
              <w:rPr>
                <w:rFonts w:ascii="メイリオ" w:eastAsia="メイリオ" w:hAnsi="メイリオ" w:cs="ＭＳ Ｐゴシック"/>
                <w:kern w:val="0"/>
                <w:sz w:val="20"/>
                <w:szCs w:val="20"/>
              </w:rPr>
              <w:t>403</w:t>
            </w:r>
            <w:r w:rsidRPr="008A6B43">
              <w:rPr>
                <w:rFonts w:ascii="メイリオ" w:eastAsia="メイリオ" w:hAnsi="メイリオ" w:cs="ＭＳ Ｐゴシック" w:hint="eastAsia"/>
                <w:kern w:val="0"/>
                <w:sz w:val="20"/>
                <w:szCs w:val="20"/>
              </w:rPr>
              <w:t>）以外のユニット全てを合計し</w:t>
            </w:r>
          </w:p>
          <w:p w:rsidR="008A6B43" w:rsidRPr="008A6B43" w:rsidRDefault="008A6B43" w:rsidP="008A6B43">
            <w:pPr>
              <w:widowControl/>
              <w:spacing w:beforeLines="30" w:before="108" w:afterLines="30" w:after="108" w:line="200" w:lineRule="exact"/>
              <w:ind w:leftChars="85" w:left="178"/>
              <w:jc w:val="left"/>
              <w:rPr>
                <w:rFonts w:ascii="メイリオ" w:eastAsia="メイリオ" w:hAnsi="メイリオ" w:cs="ＭＳ Ｐゴシック" w:hint="eastAsia"/>
                <w:kern w:val="0"/>
                <w:sz w:val="20"/>
                <w:szCs w:val="20"/>
              </w:rPr>
            </w:pPr>
            <w:r w:rsidRPr="008A6B43">
              <w:rPr>
                <w:rFonts w:ascii="メイリオ" w:eastAsia="メイリオ" w:hAnsi="メイリオ" w:cs="ＭＳ Ｐゴシック" w:hint="eastAsia"/>
                <w:kern w:val="0"/>
                <w:sz w:val="20"/>
                <w:szCs w:val="20"/>
              </w:rPr>
              <w:t>た値と同じユニット数まで、インターネット学習のユニットを反映することができます。ただし、イン</w:t>
            </w:r>
          </w:p>
          <w:p w:rsidR="008A6B43" w:rsidRPr="008A6B43" w:rsidRDefault="008A6B43" w:rsidP="008A6B43">
            <w:pPr>
              <w:widowControl/>
              <w:spacing w:beforeLines="30" w:before="108" w:afterLines="30" w:after="108" w:line="200" w:lineRule="exact"/>
              <w:ind w:leftChars="85" w:left="178"/>
              <w:jc w:val="left"/>
              <w:rPr>
                <w:rFonts w:ascii="メイリオ" w:eastAsia="メイリオ" w:hAnsi="メイリオ" w:cs="ＭＳ Ｐゴシック" w:hint="eastAsia"/>
                <w:kern w:val="0"/>
                <w:sz w:val="20"/>
                <w:szCs w:val="20"/>
              </w:rPr>
            </w:pPr>
            <w:r w:rsidRPr="008A6B43">
              <w:rPr>
                <w:rFonts w:ascii="メイリオ" w:eastAsia="メイリオ" w:hAnsi="メイリオ" w:cs="ＭＳ Ｐゴシック" w:hint="eastAsia"/>
                <w:kern w:val="0"/>
                <w:sz w:val="20"/>
                <w:szCs w:val="20"/>
              </w:rPr>
              <w:t>ターネット学習以外のユニット数が６ユニット以下の場合は上限を６ユニットとします。詳しくはガイ</w:t>
            </w:r>
          </w:p>
          <w:p w:rsidR="008A6B43" w:rsidRPr="008A6B43" w:rsidRDefault="008A6B43" w:rsidP="008A6B43">
            <w:pPr>
              <w:widowControl/>
              <w:spacing w:beforeLines="30" w:before="108" w:afterLines="30" w:after="108" w:line="200" w:lineRule="exact"/>
              <w:ind w:leftChars="85" w:left="178"/>
              <w:jc w:val="left"/>
              <w:rPr>
                <w:rFonts w:ascii="メイリオ" w:eastAsia="メイリオ" w:hAnsi="メイリオ" w:cs="ＭＳ Ｐゴシック" w:hint="eastAsia"/>
                <w:kern w:val="0"/>
                <w:sz w:val="20"/>
                <w:szCs w:val="20"/>
              </w:rPr>
            </w:pPr>
            <w:r w:rsidRPr="008A6B43">
              <w:rPr>
                <w:rFonts w:ascii="メイリオ" w:eastAsia="メイリオ" w:hAnsi="メイリオ" w:cs="ＭＳ Ｐゴシック" w:hint="eastAsia"/>
                <w:kern w:val="0"/>
                <w:sz w:val="20"/>
                <w:szCs w:val="20"/>
              </w:rPr>
              <w:t>ドライン18、19 をご確認ください。</w:t>
            </w:r>
          </w:p>
          <w:p w:rsidR="003475AA" w:rsidRPr="008A6B43" w:rsidRDefault="008A6B43" w:rsidP="008A6B43">
            <w:pPr>
              <w:widowControl/>
              <w:spacing w:beforeLines="30" w:before="108" w:afterLines="30" w:after="108" w:line="200" w:lineRule="exact"/>
              <w:ind w:leftChars="85" w:left="178" w:firstLineChars="100" w:firstLine="200"/>
              <w:jc w:val="left"/>
              <w:rPr>
                <w:rFonts w:ascii="メイリオ" w:eastAsia="メイリオ" w:hAnsi="メイリオ" w:cs="ＭＳ Ｐゴシック"/>
                <w:kern w:val="0"/>
                <w:sz w:val="20"/>
                <w:szCs w:val="20"/>
              </w:rPr>
            </w:pPr>
            <w:r w:rsidRPr="008A6B43">
              <w:rPr>
                <w:rFonts w:ascii="メイリオ" w:eastAsia="メイリオ" w:hAnsi="メイリオ" w:cs="ＭＳ Ｐゴシック" w:hint="eastAsia"/>
                <w:kern w:val="0"/>
                <w:sz w:val="20"/>
                <w:szCs w:val="20"/>
              </w:rPr>
              <w:t>ガイドライン https://www.ejcm.or.jp HOME＞CPDS とは 2023 年度ガイドライン</w:t>
            </w:r>
          </w:p>
          <w:tbl>
            <w:tblPr>
              <w:tblW w:w="4833" w:type="pct"/>
              <w:jc w:val="center"/>
              <w:tblCellSpacing w:w="0" w:type="dxa"/>
              <w:tblCellMar>
                <w:top w:w="30" w:type="dxa"/>
                <w:left w:w="30" w:type="dxa"/>
                <w:bottom w:w="30" w:type="dxa"/>
                <w:right w:w="30" w:type="dxa"/>
              </w:tblCellMar>
              <w:tblLook w:val="04A0" w:firstRow="1" w:lastRow="0" w:firstColumn="1" w:lastColumn="0" w:noHBand="0" w:noVBand="1"/>
            </w:tblPr>
            <w:tblGrid>
              <w:gridCol w:w="9251"/>
            </w:tblGrid>
            <w:tr w:rsidR="003475AA" w:rsidRPr="003475AA" w:rsidTr="003475AA">
              <w:trPr>
                <w:tblCellSpacing w:w="0" w:type="dxa"/>
                <w:jc w:val="center"/>
              </w:trPr>
              <w:tc>
                <w:tcPr>
                  <w:tcW w:w="5000" w:type="pct"/>
                  <w:shd w:val="clear" w:color="auto" w:fill="E2C6A9"/>
                  <w:hideMark/>
                </w:tcPr>
                <w:p w:rsidR="003475AA" w:rsidRPr="003475AA" w:rsidRDefault="003475AA" w:rsidP="005F3C12">
                  <w:pPr>
                    <w:widowControl/>
                    <w:spacing w:line="320" w:lineRule="exact"/>
                    <w:ind w:firstLineChars="50" w:firstLine="140"/>
                    <w:jc w:val="left"/>
                    <w:rPr>
                      <w:rFonts w:ascii="ＭＳ Ｐゴシック" w:eastAsia="ＭＳ Ｐゴシック" w:hAnsi="ＭＳ Ｐゴシック" w:cs="ＭＳ Ｐゴシック"/>
                      <w:kern w:val="0"/>
                      <w:sz w:val="28"/>
                      <w:szCs w:val="28"/>
                    </w:rPr>
                  </w:pPr>
                  <w:bookmarkStart w:id="0" w:name="price"/>
                  <w:r w:rsidRPr="003475AA">
                    <w:rPr>
                      <w:rFonts w:ascii="ＭＳ Ｐゴシック" w:eastAsia="ＭＳ Ｐゴシック" w:hAnsi="ＭＳ Ｐゴシック" w:cs="ＭＳ Ｐゴシック"/>
                      <w:kern w:val="0"/>
                      <w:sz w:val="28"/>
                      <w:szCs w:val="28"/>
                    </w:rPr>
                    <w:t>費</w:t>
                  </w:r>
                  <w:r w:rsidR="002B1781">
                    <w:rPr>
                      <w:rFonts w:ascii="ＭＳ Ｐゴシック" w:eastAsia="ＭＳ Ｐゴシック" w:hAnsi="ＭＳ Ｐゴシック" w:cs="ＭＳ Ｐゴシック" w:hint="eastAsia"/>
                      <w:kern w:val="0"/>
                      <w:sz w:val="28"/>
                      <w:szCs w:val="28"/>
                    </w:rPr>
                    <w:t xml:space="preserve"> </w:t>
                  </w:r>
                  <w:r w:rsidRPr="003475AA">
                    <w:rPr>
                      <w:rFonts w:ascii="ＭＳ Ｐゴシック" w:eastAsia="ＭＳ Ｐゴシック" w:hAnsi="ＭＳ Ｐゴシック" w:cs="ＭＳ Ｐゴシック"/>
                      <w:kern w:val="0"/>
                      <w:sz w:val="28"/>
                      <w:szCs w:val="28"/>
                    </w:rPr>
                    <w:t>用</w:t>
                  </w:r>
                  <w:bookmarkEnd w:id="0"/>
                  <w:r w:rsidRPr="002B1781">
                    <w:rPr>
                      <w:rFonts w:ascii="ＭＳ Ｐゴシック" w:eastAsia="ＭＳ Ｐゴシック" w:hAnsi="ＭＳ Ｐゴシック" w:cs="ＭＳ Ｐゴシック" w:hint="eastAsia"/>
                      <w:kern w:val="0"/>
                      <w:sz w:val="28"/>
                      <w:szCs w:val="28"/>
                    </w:rPr>
                    <w:t xml:space="preserve">　　　　　　　　　　</w:t>
                  </w:r>
                </w:p>
              </w:tc>
            </w:tr>
          </w:tbl>
          <w:p w:rsidR="003475AA" w:rsidRPr="002B1781" w:rsidRDefault="00F83AD2" w:rsidP="005F3C12">
            <w:pPr>
              <w:widowControl/>
              <w:spacing w:beforeLines="30" w:before="108" w:afterLines="50" w:after="180" w:line="280" w:lineRule="exact"/>
              <w:ind w:leftChars="85" w:left="178" w:rightChars="152" w:right="319"/>
              <w:jc w:val="left"/>
              <w:rPr>
                <w:rFonts w:ascii="メイリオ" w:eastAsia="メイリオ" w:hAnsi="メイリオ" w:cs="ＭＳ Ｐゴシック"/>
                <w:kern w:val="0"/>
                <w:sz w:val="24"/>
                <w:szCs w:val="24"/>
              </w:rPr>
            </w:pPr>
            <w:r w:rsidRPr="009F5ED2">
              <w:rPr>
                <w:rFonts w:ascii="メイリオ" w:eastAsia="メイリオ" w:hAnsi="メイリオ" w:cs="ＭＳ Ｐゴシック" w:hint="eastAsia"/>
                <w:b/>
                <w:bCs/>
                <w:kern w:val="0"/>
                <w:sz w:val="24"/>
                <w:szCs w:val="24"/>
                <w:u w:val="single"/>
              </w:rPr>
              <w:t>栃木県土木施工管理</w:t>
            </w:r>
            <w:r w:rsidR="00C869F9" w:rsidRPr="009F5ED2">
              <w:rPr>
                <w:rFonts w:ascii="メイリオ" w:eastAsia="メイリオ" w:hAnsi="メイリオ" w:cs="ＭＳ Ｐゴシック" w:hint="eastAsia"/>
                <w:b/>
                <w:bCs/>
                <w:kern w:val="0"/>
                <w:sz w:val="24"/>
                <w:szCs w:val="24"/>
                <w:u w:val="single"/>
              </w:rPr>
              <w:t>技士会経由で申し込みいただくと以下の金額で始められます。</w:t>
            </w:r>
            <w:r w:rsidR="00C869F9" w:rsidRPr="003475AA">
              <w:rPr>
                <w:rFonts w:ascii="メイリオ" w:eastAsia="メイリオ" w:hAnsi="メイリオ" w:cs="ＭＳ Ｐゴシック" w:hint="eastAsia"/>
                <w:kern w:val="0"/>
                <w:sz w:val="24"/>
                <w:szCs w:val="24"/>
              </w:rPr>
              <w:t>CPDS</w:t>
            </w:r>
            <w:r w:rsidR="00C869F9">
              <w:rPr>
                <w:rFonts w:ascii="メイリオ" w:eastAsia="メイリオ" w:hAnsi="メイリオ" w:cs="ＭＳ Ｐゴシック" w:hint="eastAsia"/>
                <w:kern w:val="0"/>
                <w:sz w:val="24"/>
                <w:szCs w:val="24"/>
              </w:rPr>
              <w:t>の個人ID</w:t>
            </w:r>
            <w:r w:rsidR="00C330FB">
              <w:rPr>
                <w:rFonts w:ascii="メイリオ" w:eastAsia="メイリオ" w:hAnsi="メイリオ" w:cs="ＭＳ Ｐゴシック" w:hint="eastAsia"/>
                <w:kern w:val="0"/>
                <w:sz w:val="24"/>
                <w:szCs w:val="24"/>
              </w:rPr>
              <w:t>をお持ちの方のみ対象となります。</w:t>
            </w:r>
            <w:r w:rsidR="00590D27">
              <w:rPr>
                <w:rFonts w:ascii="メイリオ" w:eastAsia="メイリオ" w:hAnsi="メイリオ" w:cs="ＭＳ Ｐゴシック" w:hint="eastAsia"/>
                <w:kern w:val="0"/>
                <w:sz w:val="24"/>
                <w:szCs w:val="24"/>
              </w:rPr>
              <w:t>学習履歴（ユニット登録）手数料も含まれています。</w:t>
            </w:r>
          </w:p>
          <w:tbl>
            <w:tblPr>
              <w:tblW w:w="4391"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9"/>
              <w:gridCol w:w="2621"/>
              <w:gridCol w:w="2621"/>
            </w:tblGrid>
            <w:tr w:rsidR="002B1781" w:rsidRPr="003475AA" w:rsidTr="00590D27">
              <w:trPr>
                <w:tblCellSpacing w:w="0" w:type="dxa"/>
                <w:jc w:val="center"/>
              </w:trPr>
              <w:tc>
                <w:tcPr>
                  <w:tcW w:w="1876" w:type="pct"/>
                  <w:tcBorders>
                    <w:top w:val="outset" w:sz="6" w:space="0" w:color="auto"/>
                    <w:left w:val="outset" w:sz="6" w:space="0" w:color="auto"/>
                    <w:bottom w:val="outset" w:sz="6" w:space="0" w:color="auto"/>
                    <w:right w:val="outset" w:sz="6" w:space="0" w:color="auto"/>
                  </w:tcBorders>
                  <w:vAlign w:val="center"/>
                  <w:hideMark/>
                </w:tcPr>
                <w:p w:rsidR="002B1781" w:rsidRPr="003475AA" w:rsidRDefault="002B1781" w:rsidP="003475AA">
                  <w:pPr>
                    <w:widowControl/>
                    <w:spacing w:line="225" w:lineRule="atLeast"/>
                    <w:jc w:val="center"/>
                    <w:rPr>
                      <w:rFonts w:ascii="ＭＳ Ｐゴシック" w:eastAsia="ＭＳ Ｐゴシック" w:hAnsi="ＭＳ Ｐゴシック" w:cs="ＭＳ Ｐゴシック"/>
                      <w:kern w:val="0"/>
                      <w:sz w:val="22"/>
                    </w:rPr>
                  </w:pPr>
                  <w:r w:rsidRPr="003475AA">
                    <w:rPr>
                      <w:rFonts w:ascii="ＭＳ Ｐゴシック" w:eastAsia="ＭＳ Ｐゴシック" w:hAnsi="ＭＳ Ｐゴシック" w:cs="ＭＳ Ｐゴシック"/>
                      <w:kern w:val="0"/>
                      <w:sz w:val="22"/>
                    </w:rPr>
                    <w:t> </w:t>
                  </w:r>
                </w:p>
              </w:tc>
              <w:tc>
                <w:tcPr>
                  <w:tcW w:w="1562" w:type="pct"/>
                  <w:tcBorders>
                    <w:top w:val="outset" w:sz="6" w:space="0" w:color="auto"/>
                    <w:left w:val="outset" w:sz="6" w:space="0" w:color="auto"/>
                    <w:bottom w:val="outset" w:sz="6" w:space="0" w:color="auto"/>
                    <w:right w:val="outset" w:sz="6" w:space="0" w:color="auto"/>
                  </w:tcBorders>
                  <w:vAlign w:val="center"/>
                  <w:hideMark/>
                </w:tcPr>
                <w:p w:rsidR="002B1781" w:rsidRPr="003475AA" w:rsidRDefault="002B1781" w:rsidP="003475AA">
                  <w:pPr>
                    <w:widowControl/>
                    <w:spacing w:line="225" w:lineRule="atLeast"/>
                    <w:jc w:val="center"/>
                    <w:rPr>
                      <w:rFonts w:ascii="ＭＳ Ｐゴシック" w:eastAsia="ＭＳ Ｐゴシック" w:hAnsi="ＭＳ Ｐゴシック" w:cs="ＭＳ Ｐゴシック"/>
                      <w:kern w:val="0"/>
                      <w:sz w:val="22"/>
                    </w:rPr>
                  </w:pPr>
                  <w:r w:rsidRPr="003475AA">
                    <w:rPr>
                      <w:rFonts w:ascii="ＭＳ Ｐゴシック" w:eastAsia="ＭＳ Ｐゴシック" w:hAnsi="ＭＳ Ｐゴシック" w:cs="ＭＳ Ｐゴシック"/>
                      <w:kern w:val="0"/>
                      <w:sz w:val="22"/>
                    </w:rPr>
                    <w:t>会員</w:t>
                  </w:r>
                </w:p>
              </w:tc>
              <w:tc>
                <w:tcPr>
                  <w:tcW w:w="1562" w:type="pct"/>
                  <w:tcBorders>
                    <w:top w:val="outset" w:sz="6" w:space="0" w:color="auto"/>
                    <w:left w:val="outset" w:sz="6" w:space="0" w:color="auto"/>
                    <w:bottom w:val="outset" w:sz="6" w:space="0" w:color="auto"/>
                    <w:right w:val="outset" w:sz="6" w:space="0" w:color="auto"/>
                  </w:tcBorders>
                </w:tcPr>
                <w:p w:rsidR="002B1781" w:rsidRPr="003475AA" w:rsidRDefault="002B1781" w:rsidP="003475AA">
                  <w:pPr>
                    <w:widowControl/>
                    <w:spacing w:line="225" w:lineRule="atLeast"/>
                    <w:jc w:val="center"/>
                    <w:rPr>
                      <w:rFonts w:ascii="ＭＳ Ｐゴシック" w:eastAsia="ＭＳ Ｐゴシック" w:hAnsi="ＭＳ Ｐゴシック" w:cs="ＭＳ Ｐゴシック"/>
                      <w:kern w:val="0"/>
                      <w:sz w:val="22"/>
                    </w:rPr>
                  </w:pPr>
                  <w:r w:rsidRPr="003475AA">
                    <w:rPr>
                      <w:rFonts w:ascii="ＭＳ Ｐゴシック" w:eastAsia="ＭＳ Ｐゴシック" w:hAnsi="ＭＳ Ｐゴシック" w:cs="ＭＳ Ｐゴシック"/>
                      <w:kern w:val="0"/>
                      <w:sz w:val="22"/>
                    </w:rPr>
                    <w:t>非会員</w:t>
                  </w:r>
                </w:p>
              </w:tc>
            </w:tr>
            <w:tr w:rsidR="002B1781" w:rsidRPr="003475AA" w:rsidTr="00590D27">
              <w:trPr>
                <w:tblCellSpacing w:w="0" w:type="dxa"/>
                <w:jc w:val="center"/>
              </w:trPr>
              <w:tc>
                <w:tcPr>
                  <w:tcW w:w="1876" w:type="pct"/>
                  <w:tcBorders>
                    <w:top w:val="outset" w:sz="6" w:space="0" w:color="auto"/>
                    <w:left w:val="outset" w:sz="6" w:space="0" w:color="auto"/>
                    <w:bottom w:val="outset" w:sz="6" w:space="0" w:color="auto"/>
                    <w:right w:val="outset" w:sz="6" w:space="0" w:color="auto"/>
                  </w:tcBorders>
                  <w:vAlign w:val="center"/>
                  <w:hideMark/>
                </w:tcPr>
                <w:p w:rsidR="002B1781" w:rsidRPr="003475AA" w:rsidRDefault="002B1781" w:rsidP="003475AA">
                  <w:pPr>
                    <w:widowControl/>
                    <w:spacing w:line="225" w:lineRule="atLeast"/>
                    <w:jc w:val="center"/>
                    <w:rPr>
                      <w:rFonts w:ascii="ＭＳ Ｐゴシック" w:eastAsia="ＭＳ Ｐゴシック" w:hAnsi="ＭＳ Ｐゴシック" w:cs="ＭＳ Ｐゴシック"/>
                      <w:kern w:val="0"/>
                      <w:sz w:val="22"/>
                    </w:rPr>
                  </w:pPr>
                  <w:r w:rsidRPr="003475AA">
                    <w:rPr>
                      <w:rFonts w:ascii="ＭＳ Ｐゴシック" w:eastAsia="ＭＳ Ｐゴシック" w:hAnsi="ＭＳ Ｐゴシック" w:cs="ＭＳ Ｐゴシック"/>
                      <w:kern w:val="0"/>
                      <w:sz w:val="22"/>
                    </w:rPr>
                    <w:t>Web-CPDS加入費</w:t>
                  </w:r>
                  <w:r w:rsidR="00C869F9">
                    <w:rPr>
                      <w:rFonts w:ascii="ＭＳ Ｐゴシック" w:eastAsia="ＭＳ Ｐゴシック" w:hAnsi="ＭＳ Ｐゴシック" w:cs="ＭＳ Ｐゴシック" w:hint="eastAsia"/>
                      <w:kern w:val="0"/>
                      <w:sz w:val="22"/>
                    </w:rPr>
                    <w:t>/1年間</w:t>
                  </w:r>
                </w:p>
              </w:tc>
              <w:tc>
                <w:tcPr>
                  <w:tcW w:w="1562" w:type="pct"/>
                  <w:tcBorders>
                    <w:top w:val="outset" w:sz="6" w:space="0" w:color="auto"/>
                    <w:left w:val="outset" w:sz="6" w:space="0" w:color="auto"/>
                    <w:bottom w:val="outset" w:sz="6" w:space="0" w:color="auto"/>
                    <w:right w:val="outset" w:sz="6" w:space="0" w:color="auto"/>
                  </w:tcBorders>
                  <w:vAlign w:val="center"/>
                  <w:hideMark/>
                </w:tcPr>
                <w:p w:rsidR="002B1781" w:rsidRPr="003475AA" w:rsidRDefault="00590D27" w:rsidP="003475AA">
                  <w:pPr>
                    <w:widowControl/>
                    <w:spacing w:line="225" w:lineRule="atLeast"/>
                    <w:jc w:val="center"/>
                    <w:rPr>
                      <w:rFonts w:ascii="ＭＳ Ｐゴシック" w:eastAsia="ＭＳ Ｐゴシック" w:hAnsi="ＭＳ Ｐゴシック" w:cs="ＭＳ Ｐゴシック"/>
                      <w:kern w:val="0"/>
                      <w:sz w:val="22"/>
                    </w:rPr>
                  </w:pPr>
                  <w:r w:rsidRPr="00590D27">
                    <w:rPr>
                      <w:rFonts w:ascii="ＭＳ Ｐゴシック" w:eastAsia="ＭＳ Ｐゴシック" w:hAnsi="ＭＳ Ｐゴシック" w:cs="ＭＳ Ｐゴシック" w:hint="eastAsia"/>
                      <w:strike/>
                      <w:kern w:val="0"/>
                      <w:sz w:val="22"/>
                    </w:rPr>
                    <w:t>2</w:t>
                  </w:r>
                  <w:r>
                    <w:rPr>
                      <w:rFonts w:ascii="ＭＳ Ｐゴシック" w:eastAsia="ＭＳ Ｐゴシック" w:hAnsi="ＭＳ Ｐゴシック" w:cs="ＭＳ Ｐゴシック" w:hint="eastAsia"/>
                      <w:strike/>
                      <w:kern w:val="0"/>
                      <w:sz w:val="22"/>
                    </w:rPr>
                    <w:t>,</w:t>
                  </w:r>
                  <w:r w:rsidR="00306E74">
                    <w:rPr>
                      <w:rFonts w:ascii="ＭＳ Ｐゴシック" w:eastAsia="ＭＳ Ｐゴシック" w:hAnsi="ＭＳ Ｐゴシック" w:cs="ＭＳ Ｐゴシック"/>
                      <w:strike/>
                      <w:kern w:val="0"/>
                      <w:sz w:val="22"/>
                    </w:rPr>
                    <w:t>2</w:t>
                  </w:r>
                  <w:r w:rsidRPr="00590D27">
                    <w:rPr>
                      <w:rFonts w:ascii="ＭＳ Ｐゴシック" w:eastAsia="ＭＳ Ｐゴシック" w:hAnsi="ＭＳ Ｐゴシック" w:cs="ＭＳ Ｐゴシック" w:hint="eastAsia"/>
                      <w:strike/>
                      <w:kern w:val="0"/>
                      <w:sz w:val="22"/>
                    </w:rPr>
                    <w:t>00円</w:t>
                  </w:r>
                  <w:r>
                    <w:rPr>
                      <w:rFonts w:ascii="ＭＳ Ｐゴシック" w:eastAsia="ＭＳ Ｐゴシック" w:hAnsi="ＭＳ Ｐゴシック" w:cs="ＭＳ Ｐゴシック" w:hint="eastAsia"/>
                      <w:kern w:val="0"/>
                      <w:sz w:val="22"/>
                    </w:rPr>
                    <w:t xml:space="preserve">　→　</w:t>
                  </w:r>
                  <w:r w:rsidR="00C869F9">
                    <w:rPr>
                      <w:rFonts w:ascii="ＭＳ Ｐゴシック" w:eastAsia="ＭＳ Ｐゴシック" w:hAnsi="ＭＳ Ｐゴシック" w:cs="ＭＳ Ｐゴシック" w:hint="eastAsia"/>
                      <w:kern w:val="0"/>
                      <w:sz w:val="22"/>
                    </w:rPr>
                    <w:t>１</w:t>
                  </w:r>
                  <w:r w:rsidRPr="00590D27">
                    <w:rPr>
                      <w:rFonts w:ascii="ＭＳ Ｐゴシック" w:eastAsia="ＭＳ Ｐゴシック" w:hAnsi="ＭＳ Ｐゴシック" w:cs="ＭＳ Ｐゴシック" w:hint="eastAsia"/>
                      <w:kern w:val="0"/>
                      <w:sz w:val="22"/>
                    </w:rPr>
                    <w:t>,</w:t>
                  </w:r>
                  <w:r w:rsidR="00306E74">
                    <w:rPr>
                      <w:rFonts w:ascii="ＭＳ Ｐゴシック" w:eastAsia="ＭＳ Ｐゴシック" w:hAnsi="ＭＳ Ｐゴシック" w:cs="ＭＳ Ｐゴシック" w:hint="eastAsia"/>
                      <w:kern w:val="0"/>
                      <w:sz w:val="22"/>
                    </w:rPr>
                    <w:t>６５</w:t>
                  </w:r>
                  <w:r w:rsidR="002B1781" w:rsidRPr="003475AA">
                    <w:rPr>
                      <w:rFonts w:ascii="ＭＳ Ｐゴシック" w:eastAsia="ＭＳ Ｐゴシック" w:hAnsi="ＭＳ Ｐゴシック" w:cs="ＭＳ Ｐゴシック"/>
                      <w:kern w:val="0"/>
                      <w:sz w:val="22"/>
                    </w:rPr>
                    <w:t>０円</w:t>
                  </w:r>
                </w:p>
              </w:tc>
              <w:tc>
                <w:tcPr>
                  <w:tcW w:w="1562" w:type="pct"/>
                  <w:tcBorders>
                    <w:top w:val="outset" w:sz="6" w:space="0" w:color="auto"/>
                    <w:left w:val="outset" w:sz="6" w:space="0" w:color="auto"/>
                    <w:bottom w:val="outset" w:sz="6" w:space="0" w:color="auto"/>
                    <w:right w:val="outset" w:sz="6" w:space="0" w:color="auto"/>
                  </w:tcBorders>
                </w:tcPr>
                <w:p w:rsidR="002B1781" w:rsidRPr="003475AA" w:rsidRDefault="00590D27" w:rsidP="003475AA">
                  <w:pPr>
                    <w:widowControl/>
                    <w:spacing w:line="225" w:lineRule="atLeas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strike/>
                      <w:kern w:val="0"/>
                      <w:sz w:val="22"/>
                    </w:rPr>
                    <w:t>6,</w:t>
                  </w:r>
                  <w:r w:rsidR="00306E74">
                    <w:rPr>
                      <w:rFonts w:ascii="ＭＳ Ｐゴシック" w:eastAsia="ＭＳ Ｐゴシック" w:hAnsi="ＭＳ Ｐゴシック" w:cs="ＭＳ Ｐゴシック"/>
                      <w:strike/>
                      <w:kern w:val="0"/>
                      <w:sz w:val="22"/>
                    </w:rPr>
                    <w:t>6</w:t>
                  </w:r>
                  <w:r w:rsidRPr="00590D27">
                    <w:rPr>
                      <w:rFonts w:ascii="ＭＳ Ｐゴシック" w:eastAsia="ＭＳ Ｐゴシック" w:hAnsi="ＭＳ Ｐゴシック" w:cs="ＭＳ Ｐゴシック" w:hint="eastAsia"/>
                      <w:strike/>
                      <w:kern w:val="0"/>
                      <w:sz w:val="22"/>
                    </w:rPr>
                    <w:t>00円</w:t>
                  </w:r>
                  <w:r>
                    <w:rPr>
                      <w:rFonts w:ascii="ＭＳ Ｐゴシック" w:eastAsia="ＭＳ Ｐゴシック" w:hAnsi="ＭＳ Ｐゴシック" w:cs="ＭＳ Ｐゴシック" w:hint="eastAsia"/>
                      <w:kern w:val="0"/>
                      <w:sz w:val="22"/>
                    </w:rPr>
                    <w:t xml:space="preserve">　→　</w:t>
                  </w:r>
                  <w:r w:rsidR="00306E74">
                    <w:rPr>
                      <w:rFonts w:ascii="ＭＳ Ｐゴシック" w:eastAsia="ＭＳ Ｐゴシック" w:hAnsi="ＭＳ Ｐゴシック" w:cs="ＭＳ Ｐゴシック" w:hint="eastAsia"/>
                      <w:kern w:val="0"/>
                      <w:sz w:val="22"/>
                    </w:rPr>
                    <w:t>６,０５</w:t>
                  </w:r>
                  <w:r w:rsidR="002B1781" w:rsidRPr="003475AA">
                    <w:rPr>
                      <w:rFonts w:ascii="ＭＳ Ｐゴシック" w:eastAsia="ＭＳ Ｐゴシック" w:hAnsi="ＭＳ Ｐゴシック" w:cs="ＭＳ Ｐゴシック"/>
                      <w:kern w:val="0"/>
                      <w:sz w:val="22"/>
                    </w:rPr>
                    <w:t>０円</w:t>
                  </w:r>
                </w:p>
              </w:tc>
            </w:tr>
          </w:tbl>
          <w:p w:rsidR="005F3C12" w:rsidRDefault="003475AA" w:rsidP="005D535B">
            <w:pPr>
              <w:widowControl/>
              <w:spacing w:line="240" w:lineRule="exact"/>
              <w:ind w:leftChars="827" w:left="1737"/>
              <w:jc w:val="left"/>
              <w:rPr>
                <w:rFonts w:ascii="メイリオ" w:eastAsia="メイリオ" w:hAnsi="メイリオ" w:cs="ＭＳ Ｐゴシック"/>
                <w:kern w:val="0"/>
                <w:sz w:val="18"/>
                <w:szCs w:val="18"/>
              </w:rPr>
            </w:pPr>
            <w:r w:rsidRPr="003475AA">
              <w:rPr>
                <w:rFonts w:ascii="メイリオ" w:eastAsia="メイリオ" w:hAnsi="メイリオ" w:cs="ＭＳ Ｐゴシック" w:hint="eastAsia"/>
                <w:kern w:val="0"/>
                <w:sz w:val="18"/>
                <w:szCs w:val="18"/>
              </w:rPr>
              <w:t>＊ 会員とは連合会に登録されている土木施工管理技士会の個人会員を指します。</w:t>
            </w:r>
          </w:p>
          <w:p w:rsidR="005D535B" w:rsidRDefault="005D535B" w:rsidP="005D535B">
            <w:pPr>
              <w:widowControl/>
              <w:spacing w:line="240" w:lineRule="exact"/>
              <w:ind w:leftChars="827" w:left="1737"/>
              <w:jc w:val="left"/>
              <w:rPr>
                <w:rFonts w:ascii="メイリオ" w:eastAsia="メイリオ" w:hAnsi="メイリオ" w:cs="ＭＳ Ｐゴシック"/>
                <w:kern w:val="0"/>
                <w:sz w:val="18"/>
                <w:szCs w:val="18"/>
              </w:rPr>
            </w:pPr>
            <w:r w:rsidRPr="003475AA">
              <w:rPr>
                <w:rFonts w:ascii="メイリオ" w:eastAsia="メイリオ" w:hAnsi="メイリオ" w:cs="ＭＳ Ｐゴシック" w:hint="eastAsia"/>
                <w:kern w:val="0"/>
                <w:sz w:val="18"/>
                <w:szCs w:val="18"/>
              </w:rPr>
              <w:t xml:space="preserve">＊ </w:t>
            </w:r>
            <w:r>
              <w:rPr>
                <w:rFonts w:ascii="メイリオ" w:eastAsia="メイリオ" w:hAnsi="メイリオ" w:cs="ＭＳ Ｐゴシック" w:hint="eastAsia"/>
                <w:kern w:val="0"/>
                <w:sz w:val="18"/>
                <w:szCs w:val="18"/>
              </w:rPr>
              <w:t>全国土木施工管理技士会のホームページから申し込みをすると上記の料金とは異なります</w:t>
            </w:r>
            <w:r w:rsidRPr="003475AA">
              <w:rPr>
                <w:rFonts w:ascii="メイリオ" w:eastAsia="メイリオ" w:hAnsi="メイリオ" w:cs="ＭＳ Ｐゴシック" w:hint="eastAsia"/>
                <w:kern w:val="0"/>
                <w:sz w:val="18"/>
                <w:szCs w:val="18"/>
              </w:rPr>
              <w:t>。</w:t>
            </w:r>
          </w:p>
          <w:p w:rsidR="00EB57D9" w:rsidRPr="00C869F9" w:rsidRDefault="00B66D39" w:rsidP="005D535B">
            <w:pPr>
              <w:widowControl/>
              <w:spacing w:beforeLines="30" w:before="108" w:line="280" w:lineRule="exact"/>
              <w:ind w:leftChars="85" w:left="178"/>
              <w:jc w:val="left"/>
              <w:rPr>
                <w:rFonts w:ascii="メイリオ" w:eastAsia="メイリオ" w:hAnsi="メイリオ" w:cs="ＭＳ Ｐゴシック"/>
                <w:kern w:val="0"/>
                <w:szCs w:val="21"/>
              </w:rPr>
            </w:pPr>
            <w:r w:rsidRPr="00C869F9">
              <w:rPr>
                <w:rFonts w:ascii="メイリオ" w:eastAsia="メイリオ" w:hAnsi="メイリオ" w:cs="ＭＳ Ｐゴシック" w:hint="eastAsia"/>
                <w:kern w:val="0"/>
                <w:szCs w:val="21"/>
              </w:rPr>
              <w:t>費用は以下に送金をいただくか、</w:t>
            </w:r>
            <w:r w:rsidR="00D94B50" w:rsidRPr="00D94B50">
              <w:rPr>
                <w:rFonts w:ascii="メイリオ" w:eastAsia="メイリオ" w:hAnsi="メイリオ" w:cs="ＭＳ Ｐゴシック" w:hint="eastAsia"/>
                <w:kern w:val="0"/>
                <w:szCs w:val="21"/>
                <w:u w:val="single"/>
              </w:rPr>
              <w:t>一括送金システムは残高がある場合のみ</w:t>
            </w:r>
            <w:r w:rsidRPr="00D94B50">
              <w:rPr>
                <w:rFonts w:ascii="メイリオ" w:eastAsia="メイリオ" w:hAnsi="メイリオ" w:cs="ＭＳ Ｐゴシック" w:hint="eastAsia"/>
                <w:kern w:val="0"/>
                <w:szCs w:val="21"/>
                <w:u w:val="single"/>
              </w:rPr>
              <w:t>ご利用</w:t>
            </w:r>
            <w:r w:rsidRPr="00C869F9">
              <w:rPr>
                <w:rFonts w:ascii="メイリオ" w:eastAsia="メイリオ" w:hAnsi="メイリオ" w:cs="ＭＳ Ｐゴシック" w:hint="eastAsia"/>
                <w:kern w:val="0"/>
                <w:szCs w:val="21"/>
              </w:rPr>
              <w:t>いただけます。</w:t>
            </w:r>
          </w:p>
          <w:p w:rsidR="00B66D39" w:rsidRPr="00B66D39" w:rsidRDefault="00B66D39" w:rsidP="003C4E4B">
            <w:pPr>
              <w:spacing w:beforeLines="30" w:before="108" w:line="240" w:lineRule="exact"/>
              <w:ind w:leftChars="85" w:left="178"/>
              <w:rPr>
                <w:szCs w:val="21"/>
              </w:rPr>
            </w:pPr>
            <w:r>
              <w:rPr>
                <w:rFonts w:hint="eastAsia"/>
                <w:szCs w:val="21"/>
              </w:rPr>
              <w:t>【</w:t>
            </w:r>
            <w:r w:rsidRPr="00B66D39">
              <w:rPr>
                <w:rFonts w:hint="eastAsia"/>
                <w:szCs w:val="21"/>
              </w:rPr>
              <w:t>郵便振替口座</w:t>
            </w:r>
            <w:r>
              <w:rPr>
                <w:rFonts w:hint="eastAsia"/>
                <w:szCs w:val="21"/>
              </w:rPr>
              <w:t>】</w:t>
            </w:r>
          </w:p>
          <w:p w:rsidR="00B66D39" w:rsidRPr="003C4E4B" w:rsidRDefault="00B66D39" w:rsidP="003C4E4B">
            <w:pPr>
              <w:spacing w:line="220" w:lineRule="exact"/>
              <w:ind w:leftChars="220" w:left="746" w:hanging="284"/>
              <w:rPr>
                <w:sz w:val="18"/>
                <w:szCs w:val="18"/>
              </w:rPr>
            </w:pPr>
            <w:r w:rsidRPr="003C4E4B">
              <w:rPr>
                <w:rFonts w:hint="eastAsia"/>
                <w:sz w:val="18"/>
                <w:szCs w:val="18"/>
              </w:rPr>
              <w:t>名称「ＪＣＭ」番号「</w:t>
            </w:r>
            <w:r w:rsidRPr="003C4E4B">
              <w:rPr>
                <w:rFonts w:hint="eastAsia"/>
                <w:sz w:val="18"/>
                <w:szCs w:val="18"/>
              </w:rPr>
              <w:t>00150-3-6577</w:t>
            </w:r>
            <w:r w:rsidRPr="003C4E4B">
              <w:rPr>
                <w:rFonts w:hint="eastAsia"/>
                <w:sz w:val="18"/>
                <w:szCs w:val="18"/>
              </w:rPr>
              <w:t>」　フリガナ「ジェイシーエム」</w:t>
            </w:r>
          </w:p>
          <w:p w:rsidR="005D535B" w:rsidRPr="003C4E4B" w:rsidRDefault="005D535B" w:rsidP="003C4E4B">
            <w:pPr>
              <w:spacing w:line="220" w:lineRule="exact"/>
              <w:ind w:leftChars="220" w:left="746" w:hanging="284"/>
              <w:rPr>
                <w:sz w:val="18"/>
                <w:szCs w:val="18"/>
              </w:rPr>
            </w:pPr>
            <w:r w:rsidRPr="003C4E4B">
              <w:rPr>
                <w:rFonts w:hint="eastAsia"/>
                <w:sz w:val="18"/>
                <w:szCs w:val="18"/>
              </w:rPr>
              <w:t>（他金融機関からの振替用口座番号）</w:t>
            </w:r>
            <w:r w:rsidR="003C4E4B" w:rsidRPr="003C4E4B">
              <w:rPr>
                <w:rFonts w:hint="eastAsia"/>
                <w:sz w:val="18"/>
                <w:szCs w:val="18"/>
              </w:rPr>
              <w:t xml:space="preserve">　</w:t>
            </w:r>
          </w:p>
          <w:p w:rsidR="005D535B" w:rsidRPr="003C4E4B" w:rsidRDefault="003C4E4B" w:rsidP="003C4E4B">
            <w:pPr>
              <w:spacing w:line="220" w:lineRule="exact"/>
              <w:ind w:leftChars="220" w:left="746" w:hanging="284"/>
              <w:rPr>
                <w:sz w:val="18"/>
                <w:szCs w:val="18"/>
              </w:rPr>
            </w:pPr>
            <w:r w:rsidRPr="003C4E4B">
              <w:rPr>
                <w:rFonts w:hint="eastAsia"/>
                <w:sz w:val="18"/>
                <w:szCs w:val="18"/>
              </w:rPr>
              <w:t>ゆうちょ銀行</w:t>
            </w:r>
            <w:r>
              <w:rPr>
                <w:rFonts w:hint="eastAsia"/>
                <w:sz w:val="18"/>
                <w:szCs w:val="18"/>
              </w:rPr>
              <w:t xml:space="preserve">　</w:t>
            </w:r>
            <w:r w:rsidR="005D535B" w:rsidRPr="003C4E4B">
              <w:rPr>
                <w:rFonts w:hint="eastAsia"/>
                <w:sz w:val="18"/>
                <w:szCs w:val="18"/>
              </w:rPr>
              <w:t>店名「〇一九（ゼロイチキュウ）店」</w:t>
            </w:r>
            <w:r w:rsidR="005D535B" w:rsidRPr="003C4E4B">
              <w:rPr>
                <w:rFonts w:hint="eastAsia"/>
                <w:sz w:val="18"/>
                <w:szCs w:val="18"/>
              </w:rPr>
              <w:t xml:space="preserve"> </w:t>
            </w:r>
            <w:r w:rsidR="005D535B" w:rsidRPr="003C4E4B">
              <w:rPr>
                <w:rFonts w:hint="eastAsia"/>
                <w:sz w:val="18"/>
                <w:szCs w:val="18"/>
              </w:rPr>
              <w:t>店番「</w:t>
            </w:r>
            <w:r w:rsidR="005D535B" w:rsidRPr="003C4E4B">
              <w:rPr>
                <w:rFonts w:hint="eastAsia"/>
                <w:sz w:val="18"/>
                <w:szCs w:val="18"/>
              </w:rPr>
              <w:t>019</w:t>
            </w:r>
            <w:r w:rsidR="005D535B" w:rsidRPr="003C4E4B">
              <w:rPr>
                <w:rFonts w:hint="eastAsia"/>
                <w:sz w:val="18"/>
                <w:szCs w:val="18"/>
              </w:rPr>
              <w:t>」</w:t>
            </w:r>
            <w:r w:rsidRPr="003C4E4B">
              <w:rPr>
                <w:rFonts w:hint="eastAsia"/>
                <w:sz w:val="18"/>
                <w:szCs w:val="18"/>
              </w:rPr>
              <w:t xml:space="preserve">　</w:t>
            </w:r>
            <w:r w:rsidR="005D535B" w:rsidRPr="003C4E4B">
              <w:rPr>
                <w:rFonts w:hint="eastAsia"/>
                <w:sz w:val="18"/>
                <w:szCs w:val="18"/>
              </w:rPr>
              <w:t>預金種目「当座」</w:t>
            </w:r>
            <w:r w:rsidR="005D535B" w:rsidRPr="003C4E4B">
              <w:rPr>
                <w:rFonts w:hint="eastAsia"/>
                <w:sz w:val="18"/>
                <w:szCs w:val="18"/>
              </w:rPr>
              <w:t xml:space="preserve"> </w:t>
            </w:r>
            <w:r w:rsidR="005D535B" w:rsidRPr="003C4E4B">
              <w:rPr>
                <w:rFonts w:hint="eastAsia"/>
                <w:sz w:val="18"/>
                <w:szCs w:val="18"/>
              </w:rPr>
              <w:t>口座番号「</w:t>
            </w:r>
            <w:r w:rsidR="005D535B" w:rsidRPr="003C4E4B">
              <w:rPr>
                <w:rFonts w:hint="eastAsia"/>
                <w:sz w:val="18"/>
                <w:szCs w:val="18"/>
              </w:rPr>
              <w:t>0006577</w:t>
            </w:r>
            <w:r w:rsidR="005D535B" w:rsidRPr="003C4E4B">
              <w:rPr>
                <w:rFonts w:hint="eastAsia"/>
                <w:sz w:val="18"/>
                <w:szCs w:val="18"/>
              </w:rPr>
              <w:t>」</w:t>
            </w:r>
          </w:p>
          <w:p w:rsidR="00B66D39" w:rsidRPr="00B66D39" w:rsidRDefault="00B66D39" w:rsidP="003C4E4B">
            <w:pPr>
              <w:spacing w:beforeLines="30" w:before="108" w:line="240" w:lineRule="exact"/>
              <w:ind w:leftChars="85" w:left="178"/>
              <w:rPr>
                <w:szCs w:val="21"/>
              </w:rPr>
            </w:pPr>
            <w:r>
              <w:rPr>
                <w:rFonts w:hint="eastAsia"/>
                <w:szCs w:val="21"/>
              </w:rPr>
              <w:t>【</w:t>
            </w:r>
            <w:r w:rsidRPr="00B66D39">
              <w:rPr>
                <w:rFonts w:hint="eastAsia"/>
                <w:szCs w:val="21"/>
              </w:rPr>
              <w:t>りそな銀行</w:t>
            </w:r>
            <w:r>
              <w:rPr>
                <w:rFonts w:hint="eastAsia"/>
                <w:szCs w:val="21"/>
              </w:rPr>
              <w:t>】</w:t>
            </w:r>
          </w:p>
          <w:p w:rsidR="003C4E4B" w:rsidRPr="003C4E4B" w:rsidRDefault="00B66D39" w:rsidP="003C4E4B">
            <w:pPr>
              <w:spacing w:line="240" w:lineRule="exact"/>
              <w:ind w:leftChars="220" w:left="746" w:hanging="284"/>
              <w:rPr>
                <w:sz w:val="18"/>
                <w:szCs w:val="18"/>
              </w:rPr>
            </w:pPr>
            <w:r w:rsidRPr="003C4E4B">
              <w:rPr>
                <w:rFonts w:hint="eastAsia"/>
                <w:sz w:val="18"/>
                <w:szCs w:val="18"/>
              </w:rPr>
              <w:t>支店「市ヶ谷支店」</w:t>
            </w:r>
            <w:r w:rsidR="003C4E4B" w:rsidRPr="003C4E4B">
              <w:rPr>
                <w:rFonts w:hint="eastAsia"/>
                <w:sz w:val="18"/>
                <w:szCs w:val="18"/>
              </w:rPr>
              <w:t xml:space="preserve">　</w:t>
            </w:r>
            <w:r w:rsidRPr="003C4E4B">
              <w:rPr>
                <w:rFonts w:hint="eastAsia"/>
                <w:sz w:val="18"/>
                <w:szCs w:val="18"/>
              </w:rPr>
              <w:t xml:space="preserve">　科目「普通」</w:t>
            </w:r>
            <w:r w:rsidRPr="003C4E4B">
              <w:rPr>
                <w:rFonts w:hint="eastAsia"/>
                <w:sz w:val="18"/>
                <w:szCs w:val="18"/>
              </w:rPr>
              <w:t xml:space="preserve"> </w:t>
            </w:r>
            <w:r w:rsidR="003C4E4B" w:rsidRPr="003C4E4B">
              <w:rPr>
                <w:rFonts w:hint="eastAsia"/>
                <w:sz w:val="18"/>
                <w:szCs w:val="18"/>
              </w:rPr>
              <w:t xml:space="preserve">　　</w:t>
            </w:r>
            <w:r w:rsidRPr="003C4E4B">
              <w:rPr>
                <w:rFonts w:hint="eastAsia"/>
                <w:sz w:val="18"/>
                <w:szCs w:val="18"/>
              </w:rPr>
              <w:t>番号「</w:t>
            </w:r>
            <w:r w:rsidRPr="003C4E4B">
              <w:rPr>
                <w:rFonts w:hint="eastAsia"/>
                <w:sz w:val="18"/>
                <w:szCs w:val="18"/>
              </w:rPr>
              <w:t>1668975</w:t>
            </w:r>
            <w:r w:rsidRPr="003C4E4B">
              <w:rPr>
                <w:rFonts w:hint="eastAsia"/>
                <w:sz w:val="18"/>
                <w:szCs w:val="18"/>
              </w:rPr>
              <w:t xml:space="preserve">」　</w:t>
            </w:r>
          </w:p>
          <w:p w:rsidR="00C869F9" w:rsidRPr="003C4E4B" w:rsidRDefault="00B66D39" w:rsidP="003C4E4B">
            <w:pPr>
              <w:spacing w:line="240" w:lineRule="exact"/>
              <w:ind w:leftChars="220" w:left="746" w:hanging="284"/>
              <w:rPr>
                <w:sz w:val="18"/>
                <w:szCs w:val="18"/>
              </w:rPr>
            </w:pPr>
            <w:r w:rsidRPr="003C4E4B">
              <w:rPr>
                <w:rFonts w:hint="eastAsia"/>
                <w:sz w:val="18"/>
                <w:szCs w:val="18"/>
              </w:rPr>
              <w:t>「</w:t>
            </w:r>
            <w:r w:rsidR="005D535B" w:rsidRPr="003C4E4B">
              <w:rPr>
                <w:rFonts w:hint="eastAsia"/>
                <w:sz w:val="18"/>
                <w:szCs w:val="18"/>
              </w:rPr>
              <w:t>一般社団法人　全国土木施工管理技士会連合会</w:t>
            </w:r>
            <w:r w:rsidRPr="003C4E4B">
              <w:rPr>
                <w:rFonts w:hint="eastAsia"/>
                <w:sz w:val="18"/>
                <w:szCs w:val="18"/>
              </w:rPr>
              <w:t>」</w:t>
            </w:r>
            <w:bookmarkStart w:id="1" w:name="#admon"/>
            <w:bookmarkEnd w:id="1"/>
          </w:p>
          <w:p w:rsidR="00C869F9" w:rsidRPr="003C4E4B" w:rsidRDefault="00C869F9" w:rsidP="003C4E4B">
            <w:pPr>
              <w:widowControl/>
              <w:spacing w:beforeLines="30" w:before="108" w:line="220" w:lineRule="exact"/>
              <w:ind w:leftChars="152" w:left="320" w:hanging="1"/>
              <w:jc w:val="left"/>
              <w:rPr>
                <w:rFonts w:ascii="メイリオ" w:eastAsia="メイリオ" w:hAnsi="メイリオ" w:cs="ＭＳ Ｐゴシック"/>
                <w:kern w:val="0"/>
                <w:sz w:val="20"/>
                <w:szCs w:val="20"/>
              </w:rPr>
            </w:pPr>
            <w:r w:rsidRPr="003C4E4B">
              <w:rPr>
                <w:rFonts w:ascii="メイリオ" w:eastAsia="メイリオ" w:hAnsi="メイリオ" w:cs="ＭＳ Ｐゴシック" w:hint="eastAsia"/>
                <w:kern w:val="0"/>
                <w:sz w:val="20"/>
                <w:szCs w:val="20"/>
              </w:rPr>
              <w:t xml:space="preserve">Web-CPDSの詳しい内容は（一社）全国土木施工管理技士会のホームページをご確認ください。　</w:t>
            </w:r>
            <w:r w:rsidRPr="003C4E4B">
              <w:rPr>
                <w:rFonts w:ascii="メイリオ" w:eastAsia="メイリオ" w:hAnsi="メイリオ" w:cs="ＭＳ Ｐゴシック"/>
                <w:kern w:val="0"/>
                <w:sz w:val="20"/>
                <w:szCs w:val="20"/>
              </w:rPr>
              <w:t>http://www.ejcm.or.jp/</w:t>
            </w:r>
            <w:r w:rsidR="00CD20F5">
              <w:rPr>
                <w:rFonts w:ascii="メイリオ" w:eastAsia="メイリオ" w:hAnsi="メイリオ" w:cs="ＭＳ Ｐゴシック" w:hint="eastAsia"/>
                <w:kern w:val="0"/>
                <w:sz w:val="20"/>
                <w:szCs w:val="20"/>
              </w:rPr>
              <w:t xml:space="preserve">　</w:t>
            </w:r>
            <w:r w:rsidR="00CD20F5" w:rsidRPr="00CD20F5">
              <w:rPr>
                <w:rFonts w:ascii="メイリオ" w:eastAsia="メイリオ" w:hAnsi="メイリオ" w:cs="ＭＳ Ｐゴシック" w:hint="eastAsia"/>
                <w:kern w:val="0"/>
                <w:sz w:val="16"/>
                <w:szCs w:val="16"/>
              </w:rPr>
              <w:t>HOME　→　個人加入者　→　Web CPDS（</w:t>
            </w:r>
            <w:proofErr w:type="spellStart"/>
            <w:r w:rsidR="00CD20F5" w:rsidRPr="00CD20F5">
              <w:rPr>
                <w:rFonts w:ascii="メイリオ" w:eastAsia="メイリオ" w:hAnsi="メイリオ" w:cs="ＭＳ Ｐゴシック" w:hint="eastAsia"/>
                <w:kern w:val="0"/>
                <w:sz w:val="16"/>
                <w:szCs w:val="16"/>
              </w:rPr>
              <w:t>CPDS</w:t>
            </w:r>
            <w:proofErr w:type="spellEnd"/>
            <w:r w:rsidR="00CD20F5" w:rsidRPr="00CD20F5">
              <w:rPr>
                <w:rFonts w:ascii="メイリオ" w:eastAsia="メイリオ" w:hAnsi="メイリオ" w:cs="ＭＳ Ｐゴシック" w:hint="eastAsia"/>
                <w:kern w:val="0"/>
                <w:sz w:val="16"/>
                <w:szCs w:val="16"/>
              </w:rPr>
              <w:t>のコンテンツの一つ）の説明・加入</w:t>
            </w:r>
          </w:p>
        </w:tc>
      </w:tr>
    </w:tbl>
    <w:p w:rsidR="00BB2F2C" w:rsidRDefault="00BB2F2C" w:rsidP="003F3B13">
      <w:pPr>
        <w:spacing w:line="22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-385445</wp:posOffset>
                </wp:positionH>
                <wp:positionV relativeFrom="paragraph">
                  <wp:posOffset>232359</wp:posOffset>
                </wp:positionV>
                <wp:extent cx="6817538" cy="7315"/>
                <wp:effectExtent l="0" t="0" r="21590" b="31115"/>
                <wp:wrapNone/>
                <wp:docPr id="1" name="直線コネクタ 1"/>
                <wp:cNvGraphicFramePr/>
                <a:graphic xmlns:a="http://schemas.openxmlformats.org/drawingml/2006/main">
                  <a:graphicData uri="http://schemas.microsoft.com/office/word/2010/wordprocessingShape">
                    <wps:wsp>
                      <wps:cNvCnPr/>
                      <wps:spPr>
                        <a:xfrm>
                          <a:off x="0" y="0"/>
                          <a:ext cx="6817538" cy="731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44C6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5pt,18.3pt" to="506.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" strokecolor="black [3213]" strokeweight=".5pt">
                <v:stroke dashstyle="dash" joinstyle="miter"/>
              </v:line>
            </w:pict>
          </mc:Fallback>
        </mc:AlternateContent>
      </w:r>
    </w:p>
    <w:p w:rsidR="00BB2F2C" w:rsidRPr="00EB57D9" w:rsidRDefault="00BB2F2C" w:rsidP="003F3B13">
      <w:pPr>
        <w:spacing w:beforeLines="80" w:before="288" w:line="360" w:lineRule="exact"/>
        <w:jc w:val="center"/>
        <w:rPr>
          <w:sz w:val="36"/>
          <w:szCs w:val="36"/>
        </w:rPr>
      </w:pPr>
      <w:r w:rsidRPr="00EB57D9">
        <w:rPr>
          <w:rFonts w:hint="eastAsia"/>
          <w:sz w:val="36"/>
          <w:szCs w:val="36"/>
        </w:rPr>
        <w:t>Web-CPDS</w:t>
      </w:r>
      <w:r w:rsidRPr="00EB57D9">
        <w:rPr>
          <w:rFonts w:hint="eastAsia"/>
          <w:sz w:val="36"/>
          <w:szCs w:val="36"/>
        </w:rPr>
        <w:t>申込書</w:t>
      </w:r>
    </w:p>
    <w:tbl>
      <w:tblPr>
        <w:tblStyle w:val="a6"/>
        <w:tblW w:w="0" w:type="auto"/>
        <w:tblLook w:val="04A0" w:firstRow="1" w:lastRow="0" w:firstColumn="1" w:lastColumn="0" w:noHBand="0" w:noVBand="1"/>
      </w:tblPr>
      <w:tblGrid>
        <w:gridCol w:w="2263"/>
        <w:gridCol w:w="7473"/>
      </w:tblGrid>
      <w:tr w:rsidR="00EB57D9" w:rsidTr="002E3B41">
        <w:tc>
          <w:tcPr>
            <w:tcW w:w="2263" w:type="dxa"/>
            <w:vAlign w:val="center"/>
          </w:tcPr>
          <w:p w:rsidR="00EB57D9" w:rsidRDefault="002E3B41" w:rsidP="002E3B41">
            <w:pPr>
              <w:jc w:val="center"/>
            </w:pPr>
            <w:r>
              <w:rPr>
                <w:rFonts w:hint="eastAsia"/>
              </w:rPr>
              <w:t>申請者氏</w:t>
            </w:r>
            <w:r w:rsidR="00EB57D9">
              <w:rPr>
                <w:rFonts w:hint="eastAsia"/>
              </w:rPr>
              <w:t>名</w:t>
            </w:r>
          </w:p>
        </w:tc>
        <w:tc>
          <w:tcPr>
            <w:tcW w:w="7473" w:type="dxa"/>
          </w:tcPr>
          <w:p w:rsidR="00EB57D9" w:rsidRDefault="00EB57D9"/>
        </w:tc>
      </w:tr>
      <w:tr w:rsidR="00EB57D9" w:rsidTr="002E3B41">
        <w:tc>
          <w:tcPr>
            <w:tcW w:w="2263" w:type="dxa"/>
            <w:vAlign w:val="center"/>
          </w:tcPr>
          <w:p w:rsidR="00EB57D9" w:rsidRDefault="00EB57D9" w:rsidP="002E3B41">
            <w:pPr>
              <w:jc w:val="center"/>
            </w:pPr>
            <w:r>
              <w:rPr>
                <w:rFonts w:hint="eastAsia"/>
              </w:rPr>
              <w:t>CPDS</w:t>
            </w:r>
            <w:r>
              <w:rPr>
                <w:rFonts w:hint="eastAsia"/>
              </w:rPr>
              <w:t xml:space="preserve">登録番号　</w:t>
            </w:r>
          </w:p>
        </w:tc>
        <w:tc>
          <w:tcPr>
            <w:tcW w:w="7473" w:type="dxa"/>
          </w:tcPr>
          <w:p w:rsidR="00EB57D9" w:rsidRDefault="002E3B41" w:rsidP="002E3B41">
            <w:pPr>
              <w:jc w:val="right"/>
            </w:pPr>
            <w:r w:rsidRPr="00EB57D9">
              <w:rPr>
                <w:rFonts w:hint="eastAsia"/>
                <w:sz w:val="16"/>
                <w:szCs w:val="16"/>
              </w:rPr>
              <w:t>※</w:t>
            </w:r>
            <w:r w:rsidRPr="00EB57D9">
              <w:rPr>
                <w:rFonts w:hint="eastAsia"/>
                <w:sz w:val="16"/>
                <w:szCs w:val="16"/>
              </w:rPr>
              <w:t>CPDS</w:t>
            </w:r>
            <w:r w:rsidR="003F3B13">
              <w:rPr>
                <w:rFonts w:hint="eastAsia"/>
                <w:sz w:val="16"/>
                <w:szCs w:val="16"/>
              </w:rPr>
              <w:t>技術者証に記載の</w:t>
            </w:r>
            <w:r w:rsidRPr="00EB57D9">
              <w:rPr>
                <w:rFonts w:hint="eastAsia"/>
                <w:sz w:val="16"/>
                <w:szCs w:val="16"/>
              </w:rPr>
              <w:t>登録番号</w:t>
            </w:r>
            <w:r w:rsidR="003F3B13">
              <w:rPr>
                <w:rFonts w:hint="eastAsia"/>
                <w:sz w:val="16"/>
                <w:szCs w:val="16"/>
              </w:rPr>
              <w:t>です</w:t>
            </w:r>
          </w:p>
        </w:tc>
      </w:tr>
      <w:tr w:rsidR="002E3B41" w:rsidTr="002E3B41">
        <w:tc>
          <w:tcPr>
            <w:tcW w:w="2263" w:type="dxa"/>
            <w:vMerge w:val="restart"/>
            <w:vAlign w:val="center"/>
          </w:tcPr>
          <w:p w:rsidR="002E3B41" w:rsidRDefault="002E3B41" w:rsidP="00157533">
            <w:pPr>
              <w:spacing w:line="260" w:lineRule="exact"/>
              <w:jc w:val="center"/>
            </w:pPr>
            <w:r>
              <w:rPr>
                <w:rFonts w:hint="eastAsia"/>
              </w:rPr>
              <w:t>手数料支払い方法</w:t>
            </w:r>
          </w:p>
          <w:p w:rsidR="002E3B41" w:rsidRPr="00157533" w:rsidRDefault="002E3B41" w:rsidP="00157533">
            <w:pPr>
              <w:spacing w:beforeLines="30" w:before="108" w:line="260" w:lineRule="exact"/>
              <w:jc w:val="center"/>
              <w:rPr>
                <w:sz w:val="18"/>
                <w:szCs w:val="18"/>
              </w:rPr>
            </w:pPr>
            <w:r w:rsidRPr="00157533">
              <w:rPr>
                <w:rFonts w:hint="eastAsia"/>
                <w:sz w:val="18"/>
                <w:szCs w:val="18"/>
              </w:rPr>
              <w:t>①～③</w:t>
            </w:r>
            <w:r w:rsidR="00157533" w:rsidRPr="00157533">
              <w:rPr>
                <w:rFonts w:hint="eastAsia"/>
                <w:sz w:val="18"/>
                <w:szCs w:val="18"/>
              </w:rPr>
              <w:t>から</w:t>
            </w:r>
            <w:r w:rsidR="00157533" w:rsidRPr="00157533">
              <w:rPr>
                <w:rFonts w:hint="eastAsia"/>
                <w:sz w:val="18"/>
                <w:szCs w:val="18"/>
              </w:rPr>
              <w:t>1</w:t>
            </w:r>
            <w:r w:rsidR="00157533" w:rsidRPr="00157533">
              <w:rPr>
                <w:rFonts w:hint="eastAsia"/>
                <w:sz w:val="18"/>
                <w:szCs w:val="18"/>
              </w:rPr>
              <w:t>つ選択して、○をしてください。</w:t>
            </w:r>
          </w:p>
        </w:tc>
        <w:tc>
          <w:tcPr>
            <w:tcW w:w="7473" w:type="dxa"/>
          </w:tcPr>
          <w:p w:rsidR="002E3B41" w:rsidRDefault="002E3B41" w:rsidP="00157533">
            <w:pPr>
              <w:ind w:firstLineChars="16" w:firstLine="34"/>
            </w:pPr>
            <w:r>
              <w:rPr>
                <w:rFonts w:hint="eastAsia"/>
              </w:rPr>
              <w:t xml:space="preserve">①口座送金　　</w:t>
            </w:r>
            <w:r w:rsidR="00157533">
              <w:rPr>
                <w:rFonts w:hint="eastAsia"/>
              </w:rPr>
              <w:t xml:space="preserve">　</w:t>
            </w:r>
            <w:r w:rsidRPr="002E3B41">
              <w:rPr>
                <w:rFonts w:hint="eastAsia"/>
                <w:sz w:val="18"/>
                <w:szCs w:val="18"/>
              </w:rPr>
              <w:t>申し込み時に送金</w:t>
            </w:r>
            <w:r w:rsidR="003C4E4B">
              <w:rPr>
                <w:rFonts w:hint="eastAsia"/>
                <w:sz w:val="18"/>
                <w:szCs w:val="18"/>
              </w:rPr>
              <w:t>票の控えを合わせて提出ください。</w:t>
            </w:r>
          </w:p>
        </w:tc>
      </w:tr>
      <w:tr w:rsidR="002E3B41" w:rsidTr="002E3B41">
        <w:tc>
          <w:tcPr>
            <w:tcW w:w="2263" w:type="dxa"/>
            <w:vMerge/>
          </w:tcPr>
          <w:p w:rsidR="002E3B41" w:rsidRDefault="002E3B41"/>
        </w:tc>
        <w:tc>
          <w:tcPr>
            <w:tcW w:w="7473" w:type="dxa"/>
          </w:tcPr>
          <w:p w:rsidR="002E3B41" w:rsidRDefault="002E3B41" w:rsidP="00157533">
            <w:pPr>
              <w:ind w:firstLineChars="16" w:firstLine="34"/>
            </w:pPr>
            <w:r>
              <w:rPr>
                <w:rFonts w:hint="eastAsia"/>
              </w:rPr>
              <w:t xml:space="preserve">②一括引落し　</w:t>
            </w:r>
            <w:r w:rsidR="00157533">
              <w:rPr>
                <w:rFonts w:hint="eastAsia"/>
              </w:rPr>
              <w:t xml:space="preserve">　</w:t>
            </w:r>
            <w:r w:rsidRPr="002E3B41">
              <w:rPr>
                <w:rFonts w:hint="eastAsia"/>
                <w:sz w:val="18"/>
                <w:szCs w:val="18"/>
              </w:rPr>
              <w:t>申請者の</w:t>
            </w:r>
            <w:r w:rsidRPr="002E3B41">
              <w:rPr>
                <w:rFonts w:hint="eastAsia"/>
                <w:sz w:val="18"/>
                <w:szCs w:val="18"/>
              </w:rPr>
              <w:t>ID</w:t>
            </w:r>
            <w:r w:rsidRPr="002E3B41">
              <w:rPr>
                <w:rFonts w:hint="eastAsia"/>
                <w:sz w:val="18"/>
                <w:szCs w:val="18"/>
              </w:rPr>
              <w:t>から引落し</w:t>
            </w:r>
          </w:p>
        </w:tc>
      </w:tr>
      <w:tr w:rsidR="002E3B41" w:rsidTr="002E3B41">
        <w:tc>
          <w:tcPr>
            <w:tcW w:w="2263" w:type="dxa"/>
            <w:vMerge/>
          </w:tcPr>
          <w:p w:rsidR="002E3B41" w:rsidRDefault="002E3B41"/>
        </w:tc>
        <w:tc>
          <w:tcPr>
            <w:tcW w:w="7473" w:type="dxa"/>
          </w:tcPr>
          <w:p w:rsidR="002E3B41" w:rsidRDefault="002E3B41" w:rsidP="00157533">
            <w:pPr>
              <w:ind w:firstLineChars="16" w:firstLine="34"/>
            </w:pPr>
            <w:r>
              <w:rPr>
                <w:rFonts w:hint="eastAsia"/>
              </w:rPr>
              <w:t xml:space="preserve">③一括引落し　</w:t>
            </w:r>
            <w:r w:rsidR="00157533">
              <w:rPr>
                <w:rFonts w:hint="eastAsia"/>
              </w:rPr>
              <w:t xml:space="preserve">　</w:t>
            </w:r>
            <w:r w:rsidRPr="002E3B41">
              <w:rPr>
                <w:rFonts w:hint="eastAsia"/>
                <w:sz w:val="18"/>
                <w:szCs w:val="18"/>
              </w:rPr>
              <w:t>申請者</w:t>
            </w:r>
            <w:r>
              <w:rPr>
                <w:rFonts w:hint="eastAsia"/>
                <w:sz w:val="18"/>
                <w:szCs w:val="18"/>
              </w:rPr>
              <w:t>が</w:t>
            </w:r>
            <w:r w:rsidRPr="002E3B41">
              <w:rPr>
                <w:rFonts w:hint="eastAsia"/>
                <w:sz w:val="18"/>
                <w:szCs w:val="18"/>
              </w:rPr>
              <w:t>登録</w:t>
            </w:r>
            <w:r>
              <w:rPr>
                <w:rFonts w:hint="eastAsia"/>
                <w:sz w:val="18"/>
                <w:szCs w:val="18"/>
              </w:rPr>
              <w:t>済の</w:t>
            </w:r>
            <w:r w:rsidRPr="002E3B41">
              <w:rPr>
                <w:rFonts w:hint="eastAsia"/>
                <w:sz w:val="18"/>
                <w:szCs w:val="18"/>
              </w:rPr>
              <w:t>社員データ</w:t>
            </w:r>
            <w:r w:rsidRPr="002E3B41">
              <w:rPr>
                <w:rFonts w:hint="eastAsia"/>
                <w:sz w:val="18"/>
                <w:szCs w:val="18"/>
              </w:rPr>
              <w:t>ID</w:t>
            </w:r>
            <w:r w:rsidRPr="002E3B41">
              <w:rPr>
                <w:rFonts w:hint="eastAsia"/>
                <w:sz w:val="18"/>
                <w:szCs w:val="18"/>
              </w:rPr>
              <w:t>から引落し</w:t>
            </w:r>
          </w:p>
        </w:tc>
      </w:tr>
    </w:tbl>
    <w:p w:rsidR="00C869F9" w:rsidRPr="003C4E4B" w:rsidRDefault="00BB3262" w:rsidP="005D535B">
      <w:pPr>
        <w:spacing w:line="250" w:lineRule="exact"/>
        <w:rPr>
          <w:sz w:val="20"/>
          <w:szCs w:val="20"/>
        </w:rPr>
      </w:pPr>
      <w:r>
        <w:rPr>
          <w:rFonts w:hint="eastAsia"/>
          <w:sz w:val="20"/>
          <w:szCs w:val="20"/>
        </w:rPr>
        <w:t>申し込みについて</w:t>
      </w:r>
      <w:r w:rsidR="002E3B41" w:rsidRPr="003C4E4B">
        <w:rPr>
          <w:rFonts w:hint="eastAsia"/>
          <w:sz w:val="20"/>
          <w:szCs w:val="20"/>
        </w:rPr>
        <w:t>の注意</w:t>
      </w:r>
      <w:r w:rsidR="00C869F9" w:rsidRPr="003C4E4B">
        <w:rPr>
          <w:rFonts w:hint="eastAsia"/>
          <w:sz w:val="20"/>
          <w:szCs w:val="20"/>
        </w:rPr>
        <w:t>。</w:t>
      </w:r>
    </w:p>
    <w:p w:rsidR="00D94B50" w:rsidRDefault="00BB3262" w:rsidP="003C4E4B">
      <w:pPr>
        <w:spacing w:line="250" w:lineRule="exact"/>
        <w:ind w:firstLineChars="100" w:firstLine="200"/>
        <w:rPr>
          <w:sz w:val="20"/>
          <w:szCs w:val="20"/>
        </w:rPr>
      </w:pPr>
      <w:r>
        <w:rPr>
          <w:rFonts w:hint="eastAsia"/>
          <w:sz w:val="20"/>
          <w:szCs w:val="20"/>
        </w:rPr>
        <w:t>※</w:t>
      </w:r>
      <w:r w:rsidR="00843003" w:rsidRPr="003C4E4B">
        <w:rPr>
          <w:rFonts w:hint="eastAsia"/>
          <w:sz w:val="20"/>
          <w:szCs w:val="20"/>
        </w:rPr>
        <w:t>②</w:t>
      </w:r>
      <w:r w:rsidR="002E3B41" w:rsidRPr="003C4E4B">
        <w:rPr>
          <w:rFonts w:hint="eastAsia"/>
          <w:sz w:val="20"/>
          <w:szCs w:val="20"/>
        </w:rPr>
        <w:t>③</w:t>
      </w:r>
      <w:r w:rsidR="00843003" w:rsidRPr="003C4E4B">
        <w:rPr>
          <w:rFonts w:hint="eastAsia"/>
          <w:sz w:val="20"/>
          <w:szCs w:val="20"/>
        </w:rPr>
        <w:t>一括送金を選択</w:t>
      </w:r>
      <w:r w:rsidR="002E3B41" w:rsidRPr="003C4E4B">
        <w:rPr>
          <w:rFonts w:hint="eastAsia"/>
          <w:sz w:val="20"/>
          <w:szCs w:val="20"/>
        </w:rPr>
        <w:t xml:space="preserve">　選択の</w:t>
      </w:r>
      <w:r w:rsidR="002E3B41" w:rsidRPr="003C4E4B">
        <w:rPr>
          <w:rFonts w:hint="eastAsia"/>
          <w:sz w:val="20"/>
          <w:szCs w:val="20"/>
        </w:rPr>
        <w:t>ID</w:t>
      </w:r>
      <w:r w:rsidR="002E3B41" w:rsidRPr="003C4E4B">
        <w:rPr>
          <w:rFonts w:hint="eastAsia"/>
          <w:sz w:val="20"/>
          <w:szCs w:val="20"/>
        </w:rPr>
        <w:t>に一括送金残高が不足していると申込</w:t>
      </w:r>
      <w:r w:rsidR="005D535B" w:rsidRPr="003C4E4B">
        <w:rPr>
          <w:rFonts w:hint="eastAsia"/>
          <w:sz w:val="20"/>
          <w:szCs w:val="20"/>
        </w:rPr>
        <w:t>が</w:t>
      </w:r>
      <w:r w:rsidR="002E3B41" w:rsidRPr="003C4E4B">
        <w:rPr>
          <w:rFonts w:hint="eastAsia"/>
          <w:sz w:val="20"/>
          <w:szCs w:val="20"/>
        </w:rPr>
        <w:t>取消</w:t>
      </w:r>
      <w:r w:rsidR="005D535B" w:rsidRPr="003C4E4B">
        <w:rPr>
          <w:rFonts w:hint="eastAsia"/>
          <w:sz w:val="20"/>
          <w:szCs w:val="20"/>
        </w:rPr>
        <w:t>し</w:t>
      </w:r>
      <w:r w:rsidR="002E3B41" w:rsidRPr="003C4E4B">
        <w:rPr>
          <w:rFonts w:hint="eastAsia"/>
          <w:sz w:val="20"/>
          <w:szCs w:val="20"/>
        </w:rPr>
        <w:t>となる場合が</w:t>
      </w:r>
      <w:r w:rsidR="005D535B" w:rsidRPr="003C4E4B">
        <w:rPr>
          <w:rFonts w:hint="eastAsia"/>
          <w:sz w:val="20"/>
          <w:szCs w:val="20"/>
        </w:rPr>
        <w:t>あります</w:t>
      </w:r>
      <w:r w:rsidR="00D94B50" w:rsidRPr="003C4E4B">
        <w:rPr>
          <w:rFonts w:hint="eastAsia"/>
          <w:sz w:val="20"/>
          <w:szCs w:val="20"/>
        </w:rPr>
        <w:t>。</w:t>
      </w:r>
    </w:p>
    <w:p w:rsidR="00BB3262" w:rsidRDefault="00BB3262" w:rsidP="003C4E4B">
      <w:pPr>
        <w:spacing w:line="250" w:lineRule="exact"/>
        <w:ind w:firstLineChars="100" w:firstLine="200"/>
        <w:rPr>
          <w:sz w:val="20"/>
          <w:szCs w:val="20"/>
        </w:rPr>
      </w:pPr>
      <w:r>
        <w:rPr>
          <w:rFonts w:hint="eastAsia"/>
          <w:sz w:val="20"/>
          <w:szCs w:val="20"/>
        </w:rPr>
        <w:t>※</w:t>
      </w:r>
      <w:r w:rsidR="00C15EC2">
        <w:rPr>
          <w:rFonts w:hint="eastAsia"/>
          <w:sz w:val="20"/>
          <w:szCs w:val="20"/>
        </w:rPr>
        <w:t>申込書受領</w:t>
      </w:r>
      <w:r>
        <w:rPr>
          <w:rFonts w:hint="eastAsia"/>
          <w:sz w:val="20"/>
          <w:szCs w:val="20"/>
        </w:rPr>
        <w:t>から開始まで、</w:t>
      </w:r>
      <w:r>
        <w:rPr>
          <w:rFonts w:hint="eastAsia"/>
          <w:sz w:val="20"/>
          <w:szCs w:val="20"/>
        </w:rPr>
        <w:t>1</w:t>
      </w:r>
      <w:r>
        <w:rPr>
          <w:rFonts w:hint="eastAsia"/>
          <w:sz w:val="20"/>
          <w:szCs w:val="20"/>
        </w:rPr>
        <w:t>週間</w:t>
      </w:r>
      <w:r w:rsidR="00CE4323">
        <w:rPr>
          <w:rFonts w:hint="eastAsia"/>
          <w:sz w:val="20"/>
          <w:szCs w:val="20"/>
        </w:rPr>
        <w:t>程度</w:t>
      </w:r>
      <w:r>
        <w:rPr>
          <w:rFonts w:hint="eastAsia"/>
          <w:sz w:val="20"/>
          <w:szCs w:val="20"/>
        </w:rPr>
        <w:t>のお時間がかかります。お急ぎの場合はご相談ください。</w:t>
      </w:r>
    </w:p>
    <w:p w:rsidR="009A6192" w:rsidRPr="003C4E4B" w:rsidRDefault="009A6192" w:rsidP="003C4E4B">
      <w:pPr>
        <w:spacing w:line="250" w:lineRule="exact"/>
        <w:ind w:firstLineChars="100" w:firstLine="200"/>
        <w:rPr>
          <w:sz w:val="20"/>
          <w:szCs w:val="20"/>
        </w:rPr>
      </w:pPr>
      <w:r>
        <w:rPr>
          <w:rFonts w:hint="eastAsia"/>
          <w:sz w:val="20"/>
          <w:szCs w:val="20"/>
        </w:rPr>
        <w:t>※既に</w:t>
      </w:r>
      <w:r>
        <w:rPr>
          <w:rFonts w:hint="eastAsia"/>
          <w:sz w:val="20"/>
          <w:szCs w:val="20"/>
        </w:rPr>
        <w:t>Web-CPDS</w:t>
      </w:r>
      <w:r>
        <w:rPr>
          <w:rFonts w:hint="eastAsia"/>
          <w:sz w:val="20"/>
          <w:szCs w:val="20"/>
        </w:rPr>
        <w:t>をご利用の方は有効期限が切れた後にお申込みください。</w:t>
      </w:r>
    </w:p>
    <w:sectPr w:rsidR="009A6192" w:rsidRPr="003C4E4B" w:rsidSect="008A6B43">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6689" w:rsidRDefault="00086689" w:rsidP="00C15EC2">
      <w:r>
        <w:separator/>
      </w:r>
    </w:p>
  </w:endnote>
  <w:endnote w:type="continuationSeparator" w:id="0">
    <w:p w:rsidR="00086689" w:rsidRDefault="00086689" w:rsidP="00C1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6689" w:rsidRDefault="00086689" w:rsidP="00C15EC2">
      <w:r>
        <w:separator/>
      </w:r>
    </w:p>
  </w:footnote>
  <w:footnote w:type="continuationSeparator" w:id="0">
    <w:p w:rsidR="00086689" w:rsidRDefault="00086689" w:rsidP="00C1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431CE"/>
    <w:multiLevelType w:val="hybridMultilevel"/>
    <w:tmpl w:val="2FEE12A4"/>
    <w:lvl w:ilvl="0" w:tplc="7AFA3600">
      <w:numFmt w:val="bullet"/>
      <w:lvlText w:val="＊"/>
      <w:lvlJc w:val="left"/>
      <w:pPr>
        <w:ind w:left="493" w:hanging="360"/>
      </w:pPr>
      <w:rPr>
        <w:rFonts w:ascii="メイリオ" w:eastAsia="メイリオ" w:hAnsi="メイリオ" w:cs="ＭＳ Ｐゴシック" w:hint="eastAsia"/>
      </w:rPr>
    </w:lvl>
    <w:lvl w:ilvl="1" w:tplc="0409000B" w:tentative="1">
      <w:start w:val="1"/>
      <w:numFmt w:val="bullet"/>
      <w:lvlText w:val=""/>
      <w:lvlJc w:val="left"/>
      <w:pPr>
        <w:ind w:left="973" w:hanging="420"/>
      </w:pPr>
      <w:rPr>
        <w:rFonts w:ascii="Wingdings" w:hAnsi="Wingdings" w:hint="default"/>
      </w:rPr>
    </w:lvl>
    <w:lvl w:ilvl="2" w:tplc="0409000D" w:tentative="1">
      <w:start w:val="1"/>
      <w:numFmt w:val="bullet"/>
      <w:lvlText w:val=""/>
      <w:lvlJc w:val="left"/>
      <w:pPr>
        <w:ind w:left="1393" w:hanging="420"/>
      </w:pPr>
      <w:rPr>
        <w:rFonts w:ascii="Wingdings" w:hAnsi="Wingdings" w:hint="default"/>
      </w:rPr>
    </w:lvl>
    <w:lvl w:ilvl="3" w:tplc="04090001" w:tentative="1">
      <w:start w:val="1"/>
      <w:numFmt w:val="bullet"/>
      <w:lvlText w:val=""/>
      <w:lvlJc w:val="left"/>
      <w:pPr>
        <w:ind w:left="1813" w:hanging="420"/>
      </w:pPr>
      <w:rPr>
        <w:rFonts w:ascii="Wingdings" w:hAnsi="Wingdings" w:hint="default"/>
      </w:rPr>
    </w:lvl>
    <w:lvl w:ilvl="4" w:tplc="0409000B" w:tentative="1">
      <w:start w:val="1"/>
      <w:numFmt w:val="bullet"/>
      <w:lvlText w:val=""/>
      <w:lvlJc w:val="left"/>
      <w:pPr>
        <w:ind w:left="2233" w:hanging="420"/>
      </w:pPr>
      <w:rPr>
        <w:rFonts w:ascii="Wingdings" w:hAnsi="Wingdings" w:hint="default"/>
      </w:rPr>
    </w:lvl>
    <w:lvl w:ilvl="5" w:tplc="0409000D" w:tentative="1">
      <w:start w:val="1"/>
      <w:numFmt w:val="bullet"/>
      <w:lvlText w:val=""/>
      <w:lvlJc w:val="left"/>
      <w:pPr>
        <w:ind w:left="2653" w:hanging="420"/>
      </w:pPr>
      <w:rPr>
        <w:rFonts w:ascii="Wingdings" w:hAnsi="Wingdings" w:hint="default"/>
      </w:rPr>
    </w:lvl>
    <w:lvl w:ilvl="6" w:tplc="04090001" w:tentative="1">
      <w:start w:val="1"/>
      <w:numFmt w:val="bullet"/>
      <w:lvlText w:val=""/>
      <w:lvlJc w:val="left"/>
      <w:pPr>
        <w:ind w:left="3073" w:hanging="420"/>
      </w:pPr>
      <w:rPr>
        <w:rFonts w:ascii="Wingdings" w:hAnsi="Wingdings" w:hint="default"/>
      </w:rPr>
    </w:lvl>
    <w:lvl w:ilvl="7" w:tplc="0409000B" w:tentative="1">
      <w:start w:val="1"/>
      <w:numFmt w:val="bullet"/>
      <w:lvlText w:val=""/>
      <w:lvlJc w:val="left"/>
      <w:pPr>
        <w:ind w:left="3493" w:hanging="420"/>
      </w:pPr>
      <w:rPr>
        <w:rFonts w:ascii="Wingdings" w:hAnsi="Wingdings" w:hint="default"/>
      </w:rPr>
    </w:lvl>
    <w:lvl w:ilvl="8" w:tplc="0409000D" w:tentative="1">
      <w:start w:val="1"/>
      <w:numFmt w:val="bullet"/>
      <w:lvlText w:val=""/>
      <w:lvlJc w:val="left"/>
      <w:pPr>
        <w:ind w:left="3913" w:hanging="420"/>
      </w:pPr>
      <w:rPr>
        <w:rFonts w:ascii="Wingdings" w:hAnsi="Wingdings" w:hint="default"/>
      </w:rPr>
    </w:lvl>
  </w:abstractNum>
  <w:abstractNum w:abstractNumId="1" w15:restartNumberingAfterBreak="0">
    <w:nsid w:val="6E2004AD"/>
    <w:multiLevelType w:val="multilevel"/>
    <w:tmpl w:val="1490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38896">
    <w:abstractNumId w:val="1"/>
  </w:num>
  <w:num w:numId="2" w16cid:durableId="131355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5AA"/>
    <w:rsid w:val="00067E0B"/>
    <w:rsid w:val="00086689"/>
    <w:rsid w:val="00157533"/>
    <w:rsid w:val="00183A6C"/>
    <w:rsid w:val="002B1781"/>
    <w:rsid w:val="002D1B27"/>
    <w:rsid w:val="002E3B41"/>
    <w:rsid w:val="00306E74"/>
    <w:rsid w:val="003475AA"/>
    <w:rsid w:val="003C4E4B"/>
    <w:rsid w:val="003F221A"/>
    <w:rsid w:val="003F3B13"/>
    <w:rsid w:val="005867DE"/>
    <w:rsid w:val="00590D27"/>
    <w:rsid w:val="005D535B"/>
    <w:rsid w:val="005F3C12"/>
    <w:rsid w:val="00636CFD"/>
    <w:rsid w:val="006960D8"/>
    <w:rsid w:val="007D0429"/>
    <w:rsid w:val="008309D9"/>
    <w:rsid w:val="00843003"/>
    <w:rsid w:val="008A6B43"/>
    <w:rsid w:val="009A6192"/>
    <w:rsid w:val="009F5ED2"/>
    <w:rsid w:val="00A60D03"/>
    <w:rsid w:val="00B66D39"/>
    <w:rsid w:val="00BB2F2C"/>
    <w:rsid w:val="00BB3262"/>
    <w:rsid w:val="00C15EC2"/>
    <w:rsid w:val="00C31418"/>
    <w:rsid w:val="00C330FB"/>
    <w:rsid w:val="00C6304E"/>
    <w:rsid w:val="00C869F9"/>
    <w:rsid w:val="00CD20F5"/>
    <w:rsid w:val="00CE4323"/>
    <w:rsid w:val="00D94B50"/>
    <w:rsid w:val="00E224D3"/>
    <w:rsid w:val="00EB57D9"/>
    <w:rsid w:val="00F83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DDC39"/>
  <w15:docId w15:val="{5A9A95D2-1AEA-4AFB-8E0F-165CB9CC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3475AA"/>
  </w:style>
  <w:style w:type="character" w:customStyle="1" w:styleId="left">
    <w:name w:val="left"/>
    <w:basedOn w:val="a0"/>
    <w:rsid w:val="003475AA"/>
  </w:style>
  <w:style w:type="character" w:customStyle="1" w:styleId="center">
    <w:name w:val="center"/>
    <w:basedOn w:val="a0"/>
    <w:rsid w:val="003475AA"/>
  </w:style>
  <w:style w:type="character" w:customStyle="1" w:styleId="right">
    <w:name w:val="right"/>
    <w:basedOn w:val="a0"/>
    <w:rsid w:val="003475AA"/>
  </w:style>
  <w:style w:type="character" w:customStyle="1" w:styleId="texta">
    <w:name w:val="text_a"/>
    <w:basedOn w:val="a0"/>
    <w:rsid w:val="003475AA"/>
  </w:style>
  <w:style w:type="paragraph" w:styleId="Web">
    <w:name w:val="Normal (Web)"/>
    <w:basedOn w:val="a"/>
    <w:uiPriority w:val="99"/>
    <w:semiHidden/>
    <w:unhideWhenUsed/>
    <w:rsid w:val="003475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475AA"/>
    <w:rPr>
      <w:color w:val="0000FF"/>
      <w:u w:val="single"/>
    </w:rPr>
  </w:style>
  <w:style w:type="paragraph" w:styleId="a4">
    <w:name w:val="Balloon Text"/>
    <w:basedOn w:val="a"/>
    <w:link w:val="a5"/>
    <w:uiPriority w:val="99"/>
    <w:semiHidden/>
    <w:unhideWhenUsed/>
    <w:rsid w:val="008309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09D9"/>
    <w:rPr>
      <w:rFonts w:asciiTheme="majorHAnsi" w:eastAsiaTheme="majorEastAsia" w:hAnsiTheme="majorHAnsi" w:cstheme="majorBidi"/>
      <w:sz w:val="18"/>
      <w:szCs w:val="18"/>
    </w:rPr>
  </w:style>
  <w:style w:type="table" w:styleId="a6">
    <w:name w:val="Table Grid"/>
    <w:basedOn w:val="a1"/>
    <w:uiPriority w:val="39"/>
    <w:rsid w:val="00EB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15EC2"/>
    <w:pPr>
      <w:tabs>
        <w:tab w:val="center" w:pos="4252"/>
        <w:tab w:val="right" w:pos="8504"/>
      </w:tabs>
      <w:snapToGrid w:val="0"/>
    </w:pPr>
  </w:style>
  <w:style w:type="character" w:customStyle="1" w:styleId="a8">
    <w:name w:val="ヘッダー (文字)"/>
    <w:basedOn w:val="a0"/>
    <w:link w:val="a7"/>
    <w:uiPriority w:val="99"/>
    <w:rsid w:val="00C15EC2"/>
  </w:style>
  <w:style w:type="paragraph" w:styleId="a9">
    <w:name w:val="footer"/>
    <w:basedOn w:val="a"/>
    <w:link w:val="aa"/>
    <w:uiPriority w:val="99"/>
    <w:unhideWhenUsed/>
    <w:rsid w:val="00C15EC2"/>
    <w:pPr>
      <w:tabs>
        <w:tab w:val="center" w:pos="4252"/>
        <w:tab w:val="right" w:pos="8504"/>
      </w:tabs>
      <w:snapToGrid w:val="0"/>
    </w:pPr>
  </w:style>
  <w:style w:type="character" w:customStyle="1" w:styleId="aa">
    <w:name w:val="フッター (文字)"/>
    <w:basedOn w:val="a0"/>
    <w:link w:val="a9"/>
    <w:uiPriority w:val="99"/>
    <w:rsid w:val="00C15EC2"/>
  </w:style>
  <w:style w:type="paragraph" w:styleId="ab">
    <w:name w:val="List Paragraph"/>
    <w:basedOn w:val="a"/>
    <w:uiPriority w:val="34"/>
    <w:qFormat/>
    <w:rsid w:val="007D04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81202">
      <w:bodyDiv w:val="1"/>
      <w:marLeft w:val="0"/>
      <w:marRight w:val="0"/>
      <w:marTop w:val="0"/>
      <w:marBottom w:val="0"/>
      <w:divBdr>
        <w:top w:val="none" w:sz="0" w:space="0" w:color="auto"/>
        <w:left w:val="none" w:sz="0" w:space="0" w:color="auto"/>
        <w:bottom w:val="none" w:sz="0" w:space="0" w:color="auto"/>
        <w:right w:val="none" w:sz="0" w:space="0" w:color="auto"/>
      </w:divBdr>
      <w:divsChild>
        <w:div w:id="985741134">
          <w:blockQuote w:val="1"/>
          <w:marLeft w:val="720"/>
          <w:marRight w:val="720"/>
          <w:marTop w:val="100"/>
          <w:marBottom w:val="100"/>
          <w:divBdr>
            <w:top w:val="none" w:sz="0" w:space="0" w:color="auto"/>
            <w:left w:val="none" w:sz="0" w:space="0" w:color="auto"/>
            <w:bottom w:val="none" w:sz="0" w:space="0" w:color="auto"/>
            <w:right w:val="none" w:sz="0" w:space="0" w:color="auto"/>
          </w:divBdr>
        </w:div>
        <w:div w:id="961810092">
          <w:marLeft w:val="0"/>
          <w:marRight w:val="0"/>
          <w:marTop w:val="0"/>
          <w:marBottom w:val="0"/>
          <w:divBdr>
            <w:top w:val="none" w:sz="0" w:space="0" w:color="auto"/>
            <w:left w:val="none" w:sz="0" w:space="0" w:color="auto"/>
            <w:bottom w:val="none" w:sz="0" w:space="0" w:color="auto"/>
            <w:right w:val="none" w:sz="0" w:space="0" w:color="auto"/>
          </w:divBdr>
        </w:div>
        <w:div w:id="209921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07464">
          <w:marLeft w:val="0"/>
          <w:marRight w:val="0"/>
          <w:marTop w:val="0"/>
          <w:marBottom w:val="0"/>
          <w:divBdr>
            <w:top w:val="none" w:sz="0" w:space="0" w:color="auto"/>
            <w:left w:val="none" w:sz="0" w:space="0" w:color="auto"/>
            <w:bottom w:val="none" w:sz="0" w:space="0" w:color="auto"/>
            <w:right w:val="none" w:sz="0" w:space="0" w:color="auto"/>
          </w:divBdr>
        </w:div>
        <w:div w:id="78226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332877">
          <w:marLeft w:val="0"/>
          <w:marRight w:val="0"/>
          <w:marTop w:val="0"/>
          <w:marBottom w:val="0"/>
          <w:divBdr>
            <w:top w:val="none" w:sz="0" w:space="0" w:color="auto"/>
            <w:left w:val="none" w:sz="0" w:space="0" w:color="auto"/>
            <w:bottom w:val="none" w:sz="0" w:space="0" w:color="auto"/>
            <w:right w:val="none" w:sz="0" w:space="0" w:color="auto"/>
          </w:divBdr>
        </w:div>
        <w:div w:id="1276406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406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jcm45</dc:creator>
  <cp:keywords/>
  <dc:description/>
  <cp:lastModifiedBy>user14</cp:lastModifiedBy>
  <cp:revision>19</cp:revision>
  <cp:lastPrinted>2017-11-14T05:29:00Z</cp:lastPrinted>
  <dcterms:created xsi:type="dcterms:W3CDTF">2017-11-14T04:49:00Z</dcterms:created>
  <dcterms:modified xsi:type="dcterms:W3CDTF">2023-04-18T02:47:00Z</dcterms:modified>
</cp:coreProperties>
</file>