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79774DB8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D5207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2521E4A7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5207">
        <w:rPr>
          <w:sz w:val="24"/>
          <w:szCs w:val="24"/>
        </w:rPr>
        <w:t>5</w:t>
      </w:r>
      <w:r w:rsidR="00D32665">
        <w:rPr>
          <w:rFonts w:hint="eastAsia"/>
          <w:sz w:val="24"/>
          <w:szCs w:val="24"/>
        </w:rPr>
        <w:t>年</w:t>
      </w:r>
      <w:r w:rsidR="00CD5207">
        <w:rPr>
          <w:sz w:val="24"/>
          <w:szCs w:val="24"/>
        </w:rPr>
        <w:t>4</w:t>
      </w:r>
      <w:r w:rsidR="00365B33">
        <w:rPr>
          <w:rFonts w:hint="eastAsia"/>
          <w:sz w:val="24"/>
          <w:szCs w:val="24"/>
        </w:rPr>
        <w:t>月</w:t>
      </w:r>
      <w:r w:rsidR="001C1362">
        <w:rPr>
          <w:rFonts w:hint="eastAsia"/>
          <w:sz w:val="24"/>
          <w:szCs w:val="24"/>
        </w:rPr>
        <w:t>2</w:t>
      </w:r>
      <w:r w:rsidR="001C1362">
        <w:rPr>
          <w:sz w:val="24"/>
          <w:szCs w:val="24"/>
        </w:rPr>
        <w:t>0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2AD36BD2" w:rsidR="00FB076D" w:rsidRDefault="00697DF8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建設会社各位</w:t>
      </w: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6A4799A" w14:textId="56F625BB" w:rsidR="008754C2" w:rsidRPr="00A05DCD" w:rsidRDefault="00C31153" w:rsidP="00C3115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D5207"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年度監理技術者講習</w:t>
      </w:r>
      <w:r w:rsidR="00442165">
        <w:rPr>
          <w:rFonts w:ascii="Century" w:eastAsia="ＭＳ 明朝" w:hAnsi="Century" w:cs="Times New Roman" w:hint="eastAsia"/>
          <w:sz w:val="24"/>
          <w:szCs w:val="24"/>
        </w:rPr>
        <w:t>（対面形式）</w:t>
      </w:r>
      <w:r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14:paraId="0ED9C8B6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6012CAE1" w14:textId="3F26D0EB" w:rsidR="005548E9" w:rsidRDefault="00C31153" w:rsidP="00C31153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平素より当会の運営にご協力を賜り厚く御礼を申し上げます。</w:t>
      </w:r>
    </w:p>
    <w:p w14:paraId="6E171FCB" w14:textId="77777777" w:rsidR="00590281" w:rsidRDefault="00C31153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さて、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A0775">
        <w:rPr>
          <w:rFonts w:ascii="Century" w:eastAsia="ＭＳ 明朝" w:hAnsi="Century" w:cs="Times New Roman" w:hint="eastAsia"/>
          <w:sz w:val="24"/>
          <w:szCs w:val="24"/>
        </w:rPr>
        <w:t>監理技術者資格証の更新を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控える方を対象に</w:t>
      </w:r>
      <w:r w:rsidR="005A0775">
        <w:rPr>
          <w:rFonts w:ascii="Century" w:eastAsia="ＭＳ 明朝" w:hAnsi="Century" w:cs="Times New Roman" w:hint="eastAsia"/>
          <w:sz w:val="24"/>
          <w:szCs w:val="24"/>
        </w:rPr>
        <w:t>、同講習会を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開講致し</w:t>
      </w:r>
    </w:p>
    <w:p w14:paraId="19779C92" w14:textId="18CE6117" w:rsidR="0045374A" w:rsidRDefault="00590281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講習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で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は、建設工事を行う上で重要な「法律制度」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「施工管理」、「安全管理」</w:t>
      </w:r>
    </w:p>
    <w:p w14:paraId="0F00E2F9" w14:textId="77777777" w:rsidR="0045374A" w:rsidRPr="00CD5207" w:rsidRDefault="0045374A" w:rsidP="00590281">
      <w:pPr>
        <w:ind w:firstLineChars="100" w:firstLine="240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や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「建設工事に関する最近の技術動向</w:t>
      </w:r>
      <w:r>
        <w:rPr>
          <w:rFonts w:ascii="Century" w:eastAsia="ＭＳ 明朝" w:hAnsi="Century" w:cs="Times New Roman" w:hint="eastAsia"/>
          <w:sz w:val="24"/>
          <w:szCs w:val="24"/>
        </w:rPr>
        <w:t>」などを学びます。</w:t>
      </w:r>
      <w:r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また、本</w:t>
      </w:r>
      <w:r w:rsidR="00460C9A"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講習</w:t>
      </w:r>
      <w:r w:rsidR="00052CB2"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は対面形式</w:t>
      </w:r>
    </w:p>
    <w:p w14:paraId="24563AB7" w14:textId="77777777" w:rsidR="00CD5207" w:rsidRPr="00CD5207" w:rsidRDefault="00052CB2" w:rsidP="00590281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となっており、建設現場等の最前線</w:t>
      </w:r>
      <w:r w:rsidR="00460C9A"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で</w:t>
      </w:r>
      <w:r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活躍され、現場経験と知識</w:t>
      </w:r>
      <w:r w:rsidR="009426F5"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経験豊富</w:t>
      </w:r>
      <w:r w:rsidR="00CD5207"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な講師が、</w:t>
      </w:r>
    </w:p>
    <w:p w14:paraId="65206316" w14:textId="77777777" w:rsidR="00506284" w:rsidRDefault="00CD5207" w:rsidP="00506284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自身の経験談も交えながら講義を行うスタイル</w:t>
      </w:r>
      <w:r>
        <w:rPr>
          <w:rFonts w:ascii="Century" w:eastAsia="ＭＳ 明朝" w:hAnsi="Century" w:cs="Times New Roman" w:hint="eastAsia"/>
          <w:sz w:val="24"/>
          <w:szCs w:val="24"/>
        </w:rPr>
        <w:t>となっております。</w:t>
      </w:r>
      <w:r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映像講習では</w:t>
      </w:r>
      <w:r w:rsidR="0050628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学</w:t>
      </w:r>
    </w:p>
    <w:p w14:paraId="1F21659E" w14:textId="26861DCF" w:rsidR="009426F5" w:rsidRPr="00CD5207" w:rsidRDefault="00506284" w:rsidP="00CD5207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べない</w:t>
      </w:r>
      <w:r w:rsidR="00CD5207" w:rsidRPr="00CD520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、現場の生の声を聞ける機会となっていますので、ぜひ受講をご検討下さい。</w:t>
      </w:r>
    </w:p>
    <w:p w14:paraId="631AF046" w14:textId="77777777" w:rsidR="00506284" w:rsidRDefault="00376F0E" w:rsidP="00506284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つきましては、受講のお申込をされる場合は、別途【講習申込方法資料】を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参考</w:t>
      </w:r>
    </w:p>
    <w:p w14:paraId="515D9009" w14:textId="77777777" w:rsidR="00506284" w:rsidRDefault="0045374A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</w:t>
      </w:r>
      <w:r w:rsidR="00376F0E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（一社）全国土木施工管理技士会連合会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お申込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いただきますようお願い申し</w:t>
      </w:r>
    </w:p>
    <w:p w14:paraId="680BEB38" w14:textId="31A63C21" w:rsidR="00E1256A" w:rsidRDefault="00384AC2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上げます。</w:t>
      </w:r>
    </w:p>
    <w:p w14:paraId="24B6BD6F" w14:textId="61CCF0BA" w:rsidR="00E827FD" w:rsidRDefault="00E827FD" w:rsidP="00E827FD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（記）</w:t>
      </w:r>
    </w:p>
    <w:p w14:paraId="64DED7E9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C4BC220" w14:textId="7A090BE2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 xml:space="preserve">　日　時　　（第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回目）令和</w:t>
      </w:r>
      <w:r w:rsidR="00506284">
        <w:rPr>
          <w:rFonts w:ascii="Century" w:eastAsia="ＭＳ 明朝" w:hAnsi="Century" w:cs="Times New Roman"/>
          <w:sz w:val="24"/>
          <w:szCs w:val="24"/>
        </w:rPr>
        <w:t>5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6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06284">
        <w:rPr>
          <w:rFonts w:ascii="Century" w:eastAsia="ＭＳ 明朝" w:hAnsi="Century" w:cs="Times New Roman"/>
          <w:sz w:val="24"/>
          <w:szCs w:val="24"/>
        </w:rPr>
        <w:t>15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木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8</w:t>
      </w:r>
      <w:r w:rsidR="00E827FD">
        <w:rPr>
          <w:rFonts w:ascii="Century" w:eastAsia="ＭＳ 明朝" w:hAnsi="Century" w:cs="Times New Roman"/>
          <w:sz w:val="24"/>
          <w:szCs w:val="24"/>
        </w:rPr>
        <w:t>:50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～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/>
          <w:sz w:val="24"/>
          <w:szCs w:val="24"/>
        </w:rPr>
        <w:t>6:30</w:t>
      </w:r>
    </w:p>
    <w:p w14:paraId="4B895DAD" w14:textId="4257C20E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（第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回目）令和</w:t>
      </w:r>
      <w:r w:rsidR="00506284"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84AC2">
        <w:rPr>
          <w:rFonts w:ascii="Century" w:eastAsia="ＭＳ 明朝" w:hAnsi="Century" w:cs="Times New Roman"/>
          <w:sz w:val="24"/>
          <w:szCs w:val="24"/>
        </w:rPr>
        <w:t>8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 w:rsidR="00506284">
        <w:rPr>
          <w:rFonts w:ascii="Century" w:eastAsia="ＭＳ 明朝" w:hAnsi="Century" w:cs="Times New Roman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506284">
        <w:rPr>
          <w:rFonts w:ascii="Century" w:eastAsia="ＭＳ 明朝" w:hAnsi="Century" w:cs="Times New Roman" w:hint="eastAsia"/>
          <w:sz w:val="24"/>
          <w:szCs w:val="24"/>
        </w:rPr>
        <w:t>水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/>
          <w:sz w:val="24"/>
          <w:szCs w:val="24"/>
        </w:rPr>
        <w:t>:50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/>
          <w:sz w:val="24"/>
          <w:szCs w:val="24"/>
        </w:rPr>
        <w:t>6:30</w:t>
      </w:r>
    </w:p>
    <w:p w14:paraId="249C6B59" w14:textId="04A5DC29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（第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回目）令和</w:t>
      </w:r>
      <w:r w:rsidR="00506284">
        <w:rPr>
          <w:rFonts w:ascii="Century" w:eastAsia="ＭＳ 明朝" w:hAnsi="Century" w:cs="Times New Roman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84AC2"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06284"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/>
          <w:sz w:val="24"/>
          <w:szCs w:val="24"/>
        </w:rPr>
        <w:t>:50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/>
          <w:sz w:val="24"/>
          <w:szCs w:val="24"/>
        </w:rPr>
        <w:t>6:30</w:t>
      </w:r>
    </w:p>
    <w:p w14:paraId="5ECF9847" w14:textId="53C3E4BE" w:rsidR="00E827FD" w:rsidRPr="008B2257" w:rsidRDefault="008B2257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8B2257">
        <w:rPr>
          <w:rFonts w:ascii="Century" w:eastAsia="ＭＳ 明朝" w:hAnsi="Century" w:cs="Times New Roman" w:hint="eastAsia"/>
          <w:sz w:val="22"/>
        </w:rPr>
        <w:t>※いずれの回も申込受付中です。</w:t>
      </w:r>
      <w:r w:rsidR="00384AC2">
        <w:rPr>
          <w:rFonts w:ascii="Century" w:eastAsia="ＭＳ 明朝" w:hAnsi="Century" w:cs="Times New Roman" w:hint="eastAsia"/>
          <w:sz w:val="22"/>
        </w:rPr>
        <w:t>いずれの</w:t>
      </w:r>
      <w:r w:rsidR="00013193">
        <w:rPr>
          <w:rFonts w:ascii="Century" w:eastAsia="ＭＳ 明朝" w:hAnsi="Century" w:cs="Times New Roman" w:hint="eastAsia"/>
          <w:sz w:val="22"/>
        </w:rPr>
        <w:t>回も内容は同じです。</w:t>
      </w:r>
    </w:p>
    <w:p w14:paraId="243A59F7" w14:textId="77777777" w:rsidR="008B2257" w:rsidRDefault="008B2257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0F4460" w14:textId="1C73F214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会　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栃木県建設産業会館</w:t>
      </w:r>
    </w:p>
    <w:p w14:paraId="7BA8D7CB" w14:textId="39127FD1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hyperlink r:id="rId7" w:history="1">
        <w:r w:rsidR="00013193" w:rsidRPr="001D33AE">
          <w:rPr>
            <w:rStyle w:val="ad"/>
            <w:rFonts w:ascii="Century" w:eastAsia="ＭＳ 明朝" w:hAnsi="Century" w:cs="Times New Roman"/>
            <w:sz w:val="24"/>
            <w:szCs w:val="24"/>
          </w:rPr>
          <w:t>https://www.tochiken.or.jp/?page_id=32</w:t>
        </w:r>
      </w:hyperlink>
    </w:p>
    <w:p w14:paraId="6FD97456" w14:textId="77777777" w:rsidR="00013193" w:rsidRPr="00013193" w:rsidRDefault="00013193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C50DB27" w14:textId="0856836C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定　員　　　</w:t>
      </w:r>
      <w:r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4BA64F72" w14:textId="542D7B2C" w:rsidR="009B2DC5" w:rsidRDefault="009B2DC5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A958AFA" w14:textId="3F8911F5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D1074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申込方法　（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）インターネットによる申込</w:t>
      </w:r>
    </w:p>
    <w:p w14:paraId="4220573B" w14:textId="09B4C9DD" w:rsidR="00E827FD" w:rsidRP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）郵送による申込</w:t>
      </w:r>
    </w:p>
    <w:p w14:paraId="4DF12716" w14:textId="4E1DF0E8" w:rsidR="00E827FD" w:rsidRPr="00E827FD" w:rsidRDefault="00E827FD" w:rsidP="00013193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詳細は、下記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U</w:t>
      </w:r>
      <w:r w:rsidR="00013193">
        <w:rPr>
          <w:rFonts w:ascii="Century" w:eastAsia="ＭＳ 明朝" w:hAnsi="Century" w:cs="Times New Roman"/>
          <w:sz w:val="24"/>
          <w:szCs w:val="24"/>
        </w:rPr>
        <w:t>RL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をご確認下さい。</w:t>
      </w:r>
    </w:p>
    <w:p w14:paraId="716305FC" w14:textId="5873899B" w:rsidR="0052160D" w:rsidRDefault="001C1362" w:rsidP="001C1362">
      <w:pPr>
        <w:ind w:firstLineChars="900" w:firstLine="2160"/>
        <w:jc w:val="left"/>
        <w:rPr>
          <w:rFonts w:ascii="Century" w:eastAsia="ＭＳ 明朝" w:hAnsi="Century" w:cs="Times New Roman"/>
          <w:sz w:val="24"/>
          <w:szCs w:val="24"/>
        </w:rPr>
      </w:pPr>
      <w:hyperlink r:id="rId8" w:history="1">
        <w:r w:rsidRPr="00925F35">
          <w:rPr>
            <w:rStyle w:val="ad"/>
            <w:rFonts w:ascii="Century" w:eastAsia="ＭＳ 明朝" w:hAnsi="Century" w:cs="Times New Roman"/>
            <w:sz w:val="24"/>
            <w:szCs w:val="24"/>
          </w:rPr>
          <w:t>https://www.ejcm.or.jp/training/training-4/</w:t>
        </w:r>
      </w:hyperlink>
    </w:p>
    <w:p w14:paraId="1D7C3585" w14:textId="77777777" w:rsidR="00013193" w:rsidRPr="00013193" w:rsidRDefault="00013193" w:rsidP="00013193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BFF3FD8" w14:textId="77777777" w:rsidR="001C1362" w:rsidRDefault="001C1362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779A1" w14:textId="204D994F" w:rsidR="00F057E2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  <w:r w:rsidR="002E2845"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受講料　（インターネット申込）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,5</w:t>
      </w:r>
      <w:r w:rsidR="00506284">
        <w:rPr>
          <w:rFonts w:ascii="Century" w:eastAsia="ＭＳ 明朝" w:hAnsi="Century" w:cs="Times New Roman"/>
          <w:sz w:val="24"/>
          <w:szCs w:val="24"/>
        </w:rPr>
        <w:t>7</w:t>
      </w:r>
      <w:r>
        <w:rPr>
          <w:rFonts w:ascii="Century" w:eastAsia="ＭＳ 明朝" w:hAnsi="Century" w:cs="Times New Roman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2AD3CC56" w14:textId="64AA647E" w:rsidR="004822F5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郵送による申込）　　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</w:t>
      </w:r>
      <w:r w:rsidR="00506284">
        <w:rPr>
          <w:rFonts w:ascii="Century" w:eastAsia="ＭＳ 明朝" w:hAnsi="Century" w:cs="Times New Roman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00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1F720BCD" w14:textId="459BF69C" w:rsidR="00C266CE" w:rsidRDefault="00C266CE" w:rsidP="004822F5">
      <w:pPr>
        <w:ind w:right="840"/>
        <w:jc w:val="left"/>
        <w:rPr>
          <w:sz w:val="24"/>
          <w:szCs w:val="24"/>
        </w:rPr>
      </w:pPr>
    </w:p>
    <w:p w14:paraId="5F0A7ECF" w14:textId="7CE68094" w:rsidR="004822F5" w:rsidRDefault="004822F5" w:rsidP="004822F5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講習内容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「建設工事に関する法律制度」</w:t>
      </w:r>
    </w:p>
    <w:p w14:paraId="252A0A25" w14:textId="5C6F3B22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「建設工事の施工管理（施工計画・原価管理・工程管理）</w:t>
      </w:r>
    </w:p>
    <w:p w14:paraId="562F67B9" w14:textId="4489AA18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「建設工事の施工管理（品質管理・安全衛生管理）</w:t>
      </w:r>
    </w:p>
    <w:p w14:paraId="33E08566" w14:textId="704F40EB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「建設工事に関する最近の技術動向等（環境管理・最近の動向）</w:t>
      </w:r>
    </w:p>
    <w:p w14:paraId="1243E603" w14:textId="2B7A6E49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「修了試験」</w:t>
      </w:r>
    </w:p>
    <w:p w14:paraId="20319907" w14:textId="29C86D72" w:rsidR="004822F5" w:rsidRDefault="004822F5" w:rsidP="004822F5">
      <w:pPr>
        <w:jc w:val="left"/>
        <w:rPr>
          <w:sz w:val="24"/>
          <w:szCs w:val="24"/>
        </w:rPr>
      </w:pPr>
    </w:p>
    <w:p w14:paraId="091B8855" w14:textId="2D8E2203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講　師　　</w:t>
      </w:r>
      <w:r w:rsidR="006636C7">
        <w:rPr>
          <w:rFonts w:hint="eastAsia"/>
          <w:sz w:val="24"/>
          <w:szCs w:val="24"/>
        </w:rPr>
        <w:t xml:space="preserve">国土交通省公認講師　</w:t>
      </w:r>
      <w:r w:rsidR="00107A2E">
        <w:rPr>
          <w:rFonts w:hint="eastAsia"/>
          <w:sz w:val="24"/>
          <w:szCs w:val="24"/>
        </w:rPr>
        <w:t xml:space="preserve">　</w:t>
      </w:r>
      <w:r w:rsidR="006636C7">
        <w:rPr>
          <w:rFonts w:hint="eastAsia"/>
          <w:sz w:val="24"/>
          <w:szCs w:val="24"/>
        </w:rPr>
        <w:t>臼井　一夫　氏</w:t>
      </w:r>
    </w:p>
    <w:p w14:paraId="58DD2690" w14:textId="75A4B171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="006636C7">
        <w:rPr>
          <w:rFonts w:hint="eastAsia"/>
          <w:sz w:val="24"/>
          <w:szCs w:val="24"/>
        </w:rPr>
        <w:t xml:space="preserve">国土交通省公認講師　</w:t>
      </w:r>
      <w:r>
        <w:rPr>
          <w:rFonts w:hint="eastAsia"/>
          <w:sz w:val="24"/>
          <w:szCs w:val="24"/>
        </w:rPr>
        <w:t xml:space="preserve">　</w:t>
      </w:r>
      <w:r w:rsidR="006636C7">
        <w:rPr>
          <w:rFonts w:hint="eastAsia"/>
          <w:sz w:val="24"/>
          <w:szCs w:val="24"/>
        </w:rPr>
        <w:t>北島　直樹</w:t>
      </w:r>
      <w:r>
        <w:rPr>
          <w:rFonts w:hint="eastAsia"/>
          <w:sz w:val="24"/>
          <w:szCs w:val="24"/>
        </w:rPr>
        <w:t xml:space="preserve">　氏</w:t>
      </w:r>
    </w:p>
    <w:p w14:paraId="4F0F28A4" w14:textId="13970275" w:rsidR="00107A2E" w:rsidRDefault="00107A2E" w:rsidP="00107A2E">
      <w:pPr>
        <w:jc w:val="left"/>
        <w:rPr>
          <w:sz w:val="24"/>
          <w:szCs w:val="24"/>
        </w:rPr>
      </w:pPr>
    </w:p>
    <w:p w14:paraId="2346050B" w14:textId="73F28AAC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講習会特徴</w:t>
      </w:r>
      <w:r>
        <w:rPr>
          <w:rFonts w:hint="eastAsia"/>
          <w:sz w:val="24"/>
          <w:szCs w:val="24"/>
        </w:rPr>
        <w:t xml:space="preserve"> </w:t>
      </w:r>
    </w:p>
    <w:p w14:paraId="59A8555B" w14:textId="707C24EC" w:rsidR="00107A2E" w:rsidRPr="006636C7" w:rsidRDefault="00107A2E" w:rsidP="00107A2E">
      <w:pPr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6636C7">
        <w:rPr>
          <w:rFonts w:hint="eastAsia"/>
          <w:b/>
          <w:bCs/>
          <w:color w:val="FF0000"/>
          <w:sz w:val="24"/>
          <w:szCs w:val="24"/>
        </w:rPr>
        <w:t>・</w:t>
      </w:r>
      <w:r w:rsidRPr="006636C7">
        <w:rPr>
          <w:rFonts w:hint="eastAsia"/>
          <w:b/>
          <w:bCs/>
          <w:color w:val="FF0000"/>
          <w:sz w:val="24"/>
          <w:szCs w:val="24"/>
        </w:rPr>
        <w:t>C</w:t>
      </w:r>
      <w:r w:rsidRPr="006636C7">
        <w:rPr>
          <w:b/>
          <w:bCs/>
          <w:color w:val="FF0000"/>
          <w:sz w:val="24"/>
          <w:szCs w:val="24"/>
        </w:rPr>
        <w:t>PDS</w:t>
      </w:r>
      <w:r w:rsidRPr="006636C7">
        <w:rPr>
          <w:rFonts w:hint="eastAsia"/>
          <w:b/>
          <w:bCs/>
          <w:color w:val="FF0000"/>
          <w:sz w:val="24"/>
          <w:szCs w:val="24"/>
        </w:rPr>
        <w:t>のユニット付与希望者には、主催者が自動で単位登録</w:t>
      </w:r>
    </w:p>
    <w:p w14:paraId="65A16280" w14:textId="45BF703D" w:rsidR="00107A2E" w:rsidRPr="006636C7" w:rsidRDefault="00107A2E" w:rsidP="00107A2E">
      <w:pPr>
        <w:jc w:val="left"/>
        <w:rPr>
          <w:b/>
          <w:bCs/>
          <w:color w:val="FF0000"/>
          <w:sz w:val="22"/>
        </w:rPr>
      </w:pPr>
      <w:r>
        <w:rPr>
          <w:rFonts w:hint="eastAsia"/>
          <w:color w:val="FF0000"/>
          <w:sz w:val="24"/>
          <w:szCs w:val="24"/>
        </w:rPr>
        <w:t xml:space="preserve">　　　　　　　</w:t>
      </w:r>
      <w:r w:rsidRPr="00107A2E">
        <w:rPr>
          <w:rFonts w:hint="eastAsia"/>
          <w:color w:val="FF0000"/>
          <w:sz w:val="22"/>
        </w:rPr>
        <w:t xml:space="preserve"> </w:t>
      </w:r>
      <w:r w:rsidRPr="006636C7">
        <w:rPr>
          <w:rFonts w:hint="eastAsia"/>
          <w:b/>
          <w:bCs/>
          <w:color w:val="FF0000"/>
          <w:sz w:val="22"/>
        </w:rPr>
        <w:t>（講習ユニット</w:t>
      </w:r>
      <w:r w:rsidRPr="006636C7">
        <w:rPr>
          <w:rFonts w:hint="eastAsia"/>
          <w:b/>
          <w:bCs/>
          <w:color w:val="FF0000"/>
          <w:sz w:val="22"/>
        </w:rPr>
        <w:t>1</w:t>
      </w:r>
      <w:r w:rsidRPr="006636C7">
        <w:rPr>
          <w:b/>
          <w:bCs/>
          <w:color w:val="FF0000"/>
          <w:sz w:val="22"/>
        </w:rPr>
        <w:t>2</w:t>
      </w:r>
      <w:r w:rsidRPr="006636C7">
        <w:rPr>
          <w:rFonts w:hint="eastAsia"/>
          <w:b/>
          <w:bCs/>
          <w:color w:val="FF0000"/>
          <w:sz w:val="22"/>
        </w:rPr>
        <w:t xml:space="preserve">　修了試験で会場平均点以上だと</w:t>
      </w:r>
      <w:r w:rsidRPr="006636C7">
        <w:rPr>
          <w:rFonts w:hint="eastAsia"/>
          <w:b/>
          <w:bCs/>
          <w:color w:val="FF0000"/>
          <w:sz w:val="22"/>
        </w:rPr>
        <w:t>+3</w:t>
      </w:r>
      <w:r w:rsidRPr="006636C7">
        <w:rPr>
          <w:rFonts w:hint="eastAsia"/>
          <w:b/>
          <w:bCs/>
          <w:color w:val="FF0000"/>
          <w:sz w:val="22"/>
        </w:rPr>
        <w:t>ユニット）</w:t>
      </w:r>
    </w:p>
    <w:p w14:paraId="1C3F389C" w14:textId="37F33FC3" w:rsidR="00107A2E" w:rsidRPr="006636C7" w:rsidRDefault="00107A2E" w:rsidP="004822F5">
      <w:pPr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6636C7">
        <w:rPr>
          <w:rFonts w:hint="eastAsia"/>
          <w:b/>
          <w:bCs/>
          <w:color w:val="FF0000"/>
          <w:sz w:val="24"/>
          <w:szCs w:val="24"/>
        </w:rPr>
        <w:t>・次回以降の更新の際、更新時期を知らせるメールが送付される。</w:t>
      </w:r>
    </w:p>
    <w:p w14:paraId="28FBAEDF" w14:textId="5A70723C" w:rsidR="00107A2E" w:rsidRDefault="00107A2E" w:rsidP="004822F5">
      <w:pPr>
        <w:jc w:val="left"/>
        <w:rPr>
          <w:color w:val="FF0000"/>
          <w:sz w:val="24"/>
          <w:szCs w:val="24"/>
        </w:rPr>
      </w:pPr>
    </w:p>
    <w:p w14:paraId="0E306762" w14:textId="0BC7FF9A" w:rsidR="00937656" w:rsidRPr="00E37D29" w:rsidRDefault="00107A2E" w:rsidP="00342E90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</w:p>
    <w:p w14:paraId="3EA3BCB9" w14:textId="0F309FCE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501E81E1" w14:textId="512D6AD0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12566356" w14:textId="6E80C50D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7BF0BB70" w14:textId="64763DAD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707A6F4C" w14:textId="2FB2DAD4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2C06A13" w14:textId="4E55C508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C9F083F" w14:textId="6426B9EF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9D228F4" w14:textId="451073BA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3C053BE" w14:textId="1DB76FB7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03FBCF1F" w14:textId="0D2849A6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7D1A22D0" w14:textId="3BC9CFBD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6935E953" w14:textId="5D9E0A65" w:rsidR="006636C7" w:rsidRDefault="00342E90" w:rsidP="00DD1074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B8A0A" wp14:editId="4340576E">
                <wp:simplePos x="0" y="0"/>
                <wp:positionH relativeFrom="column">
                  <wp:posOffset>3855720</wp:posOffset>
                </wp:positionH>
                <wp:positionV relativeFrom="paragraph">
                  <wp:posOffset>3810</wp:posOffset>
                </wp:positionV>
                <wp:extent cx="1885950" cy="1047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6pt;margin-top:.3pt;width:148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36C7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B9FF" w14:textId="77777777" w:rsidR="00055B69" w:rsidRDefault="00055B69" w:rsidP="00936A5E">
      <w:r>
        <w:separator/>
      </w:r>
    </w:p>
  </w:endnote>
  <w:endnote w:type="continuationSeparator" w:id="0">
    <w:p w14:paraId="633E5DFD" w14:textId="77777777" w:rsidR="00055B69" w:rsidRDefault="00055B69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976F" w14:textId="77777777" w:rsidR="00055B69" w:rsidRDefault="00055B69" w:rsidP="00936A5E">
      <w:r>
        <w:separator/>
      </w:r>
    </w:p>
  </w:footnote>
  <w:footnote w:type="continuationSeparator" w:id="0">
    <w:p w14:paraId="0A16E583" w14:textId="77777777" w:rsidR="00055B69" w:rsidRDefault="00055B69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3193"/>
    <w:rsid w:val="00013AB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2CB2"/>
    <w:rsid w:val="00055B69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5A"/>
    <w:rsid w:val="00100E68"/>
    <w:rsid w:val="00107A2E"/>
    <w:rsid w:val="00112D80"/>
    <w:rsid w:val="001156CD"/>
    <w:rsid w:val="0011653D"/>
    <w:rsid w:val="0012486E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362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34BD"/>
    <w:rsid w:val="00284C8D"/>
    <w:rsid w:val="00286A5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2845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2E90"/>
    <w:rsid w:val="00343CBD"/>
    <w:rsid w:val="003518A6"/>
    <w:rsid w:val="00353ED4"/>
    <w:rsid w:val="00357526"/>
    <w:rsid w:val="00365B33"/>
    <w:rsid w:val="0036670B"/>
    <w:rsid w:val="00370101"/>
    <w:rsid w:val="00376F0E"/>
    <w:rsid w:val="0037798F"/>
    <w:rsid w:val="00383786"/>
    <w:rsid w:val="00383CA6"/>
    <w:rsid w:val="00384AC2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165"/>
    <w:rsid w:val="0044254F"/>
    <w:rsid w:val="00442A1B"/>
    <w:rsid w:val="00443934"/>
    <w:rsid w:val="0045195E"/>
    <w:rsid w:val="00452A89"/>
    <w:rsid w:val="0045374A"/>
    <w:rsid w:val="0045598D"/>
    <w:rsid w:val="00457C5D"/>
    <w:rsid w:val="00460C9A"/>
    <w:rsid w:val="0046223D"/>
    <w:rsid w:val="00476455"/>
    <w:rsid w:val="00480264"/>
    <w:rsid w:val="00480519"/>
    <w:rsid w:val="004822F5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61F7"/>
    <w:rsid w:val="004E540C"/>
    <w:rsid w:val="004E55E5"/>
    <w:rsid w:val="004F36D7"/>
    <w:rsid w:val="004F6074"/>
    <w:rsid w:val="004F6CE8"/>
    <w:rsid w:val="00503CD5"/>
    <w:rsid w:val="00506284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37F66"/>
    <w:rsid w:val="0054334F"/>
    <w:rsid w:val="005548E9"/>
    <w:rsid w:val="00556E3F"/>
    <w:rsid w:val="00562C66"/>
    <w:rsid w:val="00570A17"/>
    <w:rsid w:val="00572C95"/>
    <w:rsid w:val="00586427"/>
    <w:rsid w:val="00590281"/>
    <w:rsid w:val="00593B20"/>
    <w:rsid w:val="005A0775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0CEC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36C7"/>
    <w:rsid w:val="006670CE"/>
    <w:rsid w:val="00683358"/>
    <w:rsid w:val="00684DBD"/>
    <w:rsid w:val="00686191"/>
    <w:rsid w:val="0069084C"/>
    <w:rsid w:val="00697DF8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2CB2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2257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37656"/>
    <w:rsid w:val="009426F5"/>
    <w:rsid w:val="00965742"/>
    <w:rsid w:val="00966C0E"/>
    <w:rsid w:val="00967F55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2DC5"/>
    <w:rsid w:val="009B68CB"/>
    <w:rsid w:val="009C1810"/>
    <w:rsid w:val="009C7B92"/>
    <w:rsid w:val="009D07EB"/>
    <w:rsid w:val="009D48ED"/>
    <w:rsid w:val="009D62A9"/>
    <w:rsid w:val="009D72B6"/>
    <w:rsid w:val="009E12A7"/>
    <w:rsid w:val="009E3DD2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9542C"/>
    <w:rsid w:val="00AA5791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1668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C60FB"/>
    <w:rsid w:val="00BD1048"/>
    <w:rsid w:val="00BD74E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153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85AE6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D5207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2B81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A0F01"/>
    <w:rsid w:val="00DB157C"/>
    <w:rsid w:val="00DB1E31"/>
    <w:rsid w:val="00DB230D"/>
    <w:rsid w:val="00DB71E6"/>
    <w:rsid w:val="00DC390D"/>
    <w:rsid w:val="00DC4030"/>
    <w:rsid w:val="00DC635F"/>
    <w:rsid w:val="00DD1074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37D29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7FD"/>
    <w:rsid w:val="00E82F81"/>
    <w:rsid w:val="00E866D7"/>
    <w:rsid w:val="00E95548"/>
    <w:rsid w:val="00E97A26"/>
    <w:rsid w:val="00EA1258"/>
    <w:rsid w:val="00EA3C84"/>
    <w:rsid w:val="00EB3FD8"/>
    <w:rsid w:val="00EB466E"/>
    <w:rsid w:val="00EB71FD"/>
    <w:rsid w:val="00EC4FB9"/>
    <w:rsid w:val="00EC53DB"/>
    <w:rsid w:val="00EC59DC"/>
    <w:rsid w:val="00EE359F"/>
    <w:rsid w:val="00EE7E62"/>
    <w:rsid w:val="00EF0422"/>
    <w:rsid w:val="00EF0C87"/>
    <w:rsid w:val="00EF59AE"/>
    <w:rsid w:val="00F01658"/>
    <w:rsid w:val="00F05489"/>
    <w:rsid w:val="00F057E2"/>
    <w:rsid w:val="00F14212"/>
    <w:rsid w:val="00F21537"/>
    <w:rsid w:val="00F21ECC"/>
    <w:rsid w:val="00F42801"/>
    <w:rsid w:val="00F4583B"/>
    <w:rsid w:val="00F47A1B"/>
    <w:rsid w:val="00F5751E"/>
    <w:rsid w:val="00F61AD8"/>
    <w:rsid w:val="00F65640"/>
    <w:rsid w:val="00F664C4"/>
    <w:rsid w:val="00F67DF5"/>
    <w:rsid w:val="00F72761"/>
    <w:rsid w:val="00F75A59"/>
    <w:rsid w:val="00F75CB6"/>
    <w:rsid w:val="00F90BC2"/>
    <w:rsid w:val="00F90C05"/>
    <w:rsid w:val="00F961BE"/>
    <w:rsid w:val="00FA01D9"/>
    <w:rsid w:val="00FA1351"/>
    <w:rsid w:val="00FA4199"/>
    <w:rsid w:val="00FA7E83"/>
    <w:rsid w:val="00FB076D"/>
    <w:rsid w:val="00FB157C"/>
    <w:rsid w:val="00FB3F62"/>
    <w:rsid w:val="00FB3F89"/>
    <w:rsid w:val="00FC06D9"/>
    <w:rsid w:val="00FC137E"/>
    <w:rsid w:val="00FC1EFB"/>
    <w:rsid w:val="00FC37A6"/>
    <w:rsid w:val="00FC739D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8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cm.or.jp/training/training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chiken.or.jp/?page_id=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249</cp:revision>
  <cp:lastPrinted>2021-04-06T06:07:00Z</cp:lastPrinted>
  <dcterms:created xsi:type="dcterms:W3CDTF">2014-04-04T01:27:00Z</dcterms:created>
  <dcterms:modified xsi:type="dcterms:W3CDTF">2023-04-20T06:02:00Z</dcterms:modified>
</cp:coreProperties>
</file>